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21D00" w14:textId="77777777" w:rsidR="00032644" w:rsidRDefault="00FB6407" w:rsidP="00032644">
      <w:pPr>
        <w:jc w:val="center"/>
        <w:rPr>
          <w:b/>
          <w:sz w:val="36"/>
        </w:rPr>
      </w:pPr>
      <w:r w:rsidRPr="00FB6407">
        <w:rPr>
          <w:rFonts w:hint="eastAsia"/>
          <w:b/>
          <w:sz w:val="36"/>
        </w:rPr>
        <w:t>《</w:t>
      </w:r>
      <w:r w:rsidR="005636A7">
        <w:rPr>
          <w:rFonts w:hint="eastAsia"/>
          <w:b/>
          <w:sz w:val="36"/>
        </w:rPr>
        <w:t>压水堆</w:t>
      </w:r>
      <w:r w:rsidR="005636A7">
        <w:rPr>
          <w:b/>
          <w:sz w:val="36"/>
        </w:rPr>
        <w:t>核电厂燃料组件</w:t>
      </w:r>
      <w:r w:rsidR="00032644">
        <w:rPr>
          <w:rFonts w:hint="eastAsia"/>
          <w:b/>
          <w:sz w:val="36"/>
        </w:rPr>
        <w:t>连接件 强度</w:t>
      </w:r>
      <w:r w:rsidR="005636A7">
        <w:rPr>
          <w:b/>
          <w:sz w:val="36"/>
        </w:rPr>
        <w:t>试验方法</w:t>
      </w:r>
      <w:r w:rsidRPr="00FB6407">
        <w:rPr>
          <w:rFonts w:hint="eastAsia"/>
          <w:b/>
          <w:sz w:val="36"/>
        </w:rPr>
        <w:t>》</w:t>
      </w:r>
    </w:p>
    <w:p w14:paraId="7F0F68D4" w14:textId="77777777" w:rsidR="0004736B" w:rsidRPr="00FB6407" w:rsidRDefault="00FB6407" w:rsidP="00032644">
      <w:pPr>
        <w:jc w:val="center"/>
        <w:rPr>
          <w:b/>
          <w:sz w:val="36"/>
        </w:rPr>
      </w:pPr>
      <w:r w:rsidRPr="00FB6407">
        <w:rPr>
          <w:rFonts w:hint="eastAsia"/>
          <w:b/>
          <w:sz w:val="36"/>
        </w:rPr>
        <w:t>编制说明</w:t>
      </w:r>
    </w:p>
    <w:p w14:paraId="0D35996F" w14:textId="77777777" w:rsidR="00FB6407" w:rsidRDefault="00FB6407" w:rsidP="00FB6407">
      <w:pPr>
        <w:jc w:val="center"/>
        <w:rPr>
          <w:b/>
          <w:sz w:val="36"/>
        </w:rPr>
      </w:pPr>
      <w:r w:rsidRPr="00FB6407">
        <w:rPr>
          <w:rFonts w:hint="eastAsia"/>
          <w:b/>
          <w:sz w:val="36"/>
        </w:rPr>
        <w:t>（征求意见稿）</w:t>
      </w:r>
    </w:p>
    <w:p w14:paraId="5C4BFA15" w14:textId="77777777" w:rsidR="00FB6407" w:rsidRPr="00A33BF8" w:rsidRDefault="00FB6407" w:rsidP="006633BA">
      <w:pPr>
        <w:outlineLvl w:val="0"/>
        <w:rPr>
          <w:b/>
          <w:sz w:val="28"/>
          <w:szCs w:val="28"/>
        </w:rPr>
      </w:pPr>
      <w:r w:rsidRPr="00A33BF8">
        <w:rPr>
          <w:rFonts w:hint="eastAsia"/>
          <w:b/>
          <w:sz w:val="28"/>
          <w:szCs w:val="28"/>
        </w:rPr>
        <w:t>一、工作简况</w:t>
      </w:r>
    </w:p>
    <w:p w14:paraId="69C5F1C3" w14:textId="77777777" w:rsidR="00FB6407" w:rsidRPr="00B24A56" w:rsidRDefault="00FB6407" w:rsidP="00FB6407">
      <w:pPr>
        <w:rPr>
          <w:b/>
        </w:rPr>
      </w:pPr>
      <w:r w:rsidRPr="00B24A56">
        <w:rPr>
          <w:rFonts w:hint="eastAsia"/>
          <w:b/>
        </w:rPr>
        <w:t>1、任务来源</w:t>
      </w:r>
    </w:p>
    <w:p w14:paraId="69D8A286" w14:textId="77777777" w:rsidR="00665DB9" w:rsidRPr="00980410" w:rsidRDefault="00665DB9" w:rsidP="00665DB9">
      <w:pPr>
        <w:ind w:firstLineChars="200" w:firstLine="480"/>
        <w:jc w:val="both"/>
        <w:rPr>
          <w:rFonts w:asci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w:t>
      </w:r>
      <w:proofErr w:type="gramStart"/>
      <w:r w:rsidRPr="001F594C">
        <w:rPr>
          <w:rFonts w:ascii="Times New Roman" w:cs="Times New Roman"/>
        </w:rPr>
        <w:t>核协科函</w:t>
      </w:r>
      <w:proofErr w:type="gramEnd"/>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hint="eastAsia"/>
        </w:rPr>
        <w:t>《</w:t>
      </w:r>
      <w:r w:rsidRPr="001F594C">
        <w:rPr>
          <w:rFonts w:ascii="Times New Roman" w:cs="Times New Roman" w:hint="eastAsia"/>
        </w:rPr>
        <w:t>关于</w:t>
      </w:r>
      <w:r>
        <w:rPr>
          <w:rFonts w:ascii="Times New Roman" w:cs="Times New Roman" w:hint="eastAsia"/>
        </w:rPr>
        <w:t>&lt;</w:t>
      </w:r>
      <w:r w:rsidRPr="001F594C">
        <w:rPr>
          <w:rFonts w:ascii="Times New Roman" w:cs="Times New Roman" w:hint="eastAsia"/>
        </w:rPr>
        <w:t>压水堆核电厂燃料和相关组件焊接规范</w:t>
      </w:r>
      <w:r w:rsidRPr="001F594C">
        <w:rPr>
          <w:rFonts w:ascii="Times New Roman" w:cs="Times New Roman"/>
        </w:rPr>
        <w:t>第</w:t>
      </w:r>
      <w:r w:rsidRPr="001F594C">
        <w:rPr>
          <w:rFonts w:ascii="Times New Roman" w:cs="Times New Roman"/>
        </w:rPr>
        <w:t>1</w:t>
      </w:r>
      <w:r>
        <w:rPr>
          <w:rFonts w:ascii="Times New Roman" w:cs="Times New Roman"/>
        </w:rPr>
        <w:t>部分：锆合金零部件激光焊</w:t>
      </w:r>
      <w:r>
        <w:rPr>
          <w:rFonts w:ascii="Times New Roman" w:cs="Times New Roman"/>
        </w:rPr>
        <w:t>&gt;</w:t>
      </w:r>
      <w:r w:rsidRPr="001F594C">
        <w:rPr>
          <w:rFonts w:ascii="Times New Roman" w:cs="Times New Roman"/>
        </w:rPr>
        <w:t>等</w:t>
      </w:r>
      <w:r w:rsidRPr="001F594C">
        <w:rPr>
          <w:rFonts w:ascii="Times New Roman" w:cs="Times New Roman"/>
        </w:rPr>
        <w:t>41</w:t>
      </w:r>
      <w:r w:rsidRPr="001F594C">
        <w:rPr>
          <w:rFonts w:ascii="Times New Roman" w:cs="Times New Roman"/>
        </w:rPr>
        <w:t>项团体标准通过立项审批的通知</w:t>
      </w:r>
      <w:r>
        <w:rPr>
          <w:rFonts w:ascii="Times New Roman" w:cs="Times New Roman" w:hint="eastAsia"/>
        </w:rPr>
        <w:t>》</w:t>
      </w:r>
      <w:r w:rsidRPr="007C562B">
        <w:rPr>
          <w:rFonts w:ascii="Times New Roman" w:cs="Times New Roman"/>
        </w:rPr>
        <w:t>。</w:t>
      </w:r>
      <w:r>
        <w:rPr>
          <w:rFonts w:ascii="Times New Roman" w:cs="Times New Roman" w:hint="eastAsia"/>
        </w:rPr>
        <w:t>根据通知，</w:t>
      </w:r>
      <w:r w:rsidRPr="007C562B">
        <w:rPr>
          <w:rFonts w:ascii="Times New Roman" w:cs="Times New Roman"/>
        </w:rPr>
        <w:t>《</w:t>
      </w:r>
      <w:r>
        <w:rPr>
          <w:rFonts w:hint="eastAsia"/>
        </w:rPr>
        <w:t>压水堆</w:t>
      </w:r>
      <w:r>
        <w:t>核电厂燃料组件</w:t>
      </w:r>
      <w:r>
        <w:rPr>
          <w:rFonts w:hint="eastAsia"/>
        </w:rPr>
        <w:t>连接件 强度试验方法</w:t>
      </w:r>
      <w:r w:rsidRPr="007C562B">
        <w:rPr>
          <w:rFonts w:ascii="Times New Roman" w:cs="Times New Roman"/>
        </w:rPr>
        <w:t>》由上海核工程研究设计院有限公司负责编制，参编单位为</w:t>
      </w:r>
      <w:r>
        <w:rPr>
          <w:rFonts w:ascii="Times New Roman" w:cs="Times New Roman" w:hint="eastAsia"/>
        </w:rPr>
        <w:t>上海交通</w:t>
      </w:r>
      <w:r w:rsidRPr="00980410">
        <w:rPr>
          <w:rFonts w:ascii="Times New Roman" w:cs="Times New Roman" w:hint="eastAsia"/>
        </w:rPr>
        <w:t>大学</w:t>
      </w:r>
      <w:r w:rsidRPr="007C562B">
        <w:rPr>
          <w:rFonts w:ascii="Times New Roman" w:cs="Times New Roman"/>
        </w:rPr>
        <w:t>。</w:t>
      </w:r>
      <w:r>
        <w:rPr>
          <w:rFonts w:ascii="Times New Roman" w:cs="Times New Roman" w:hint="eastAsia"/>
        </w:rPr>
        <w:t>编制周期为</w:t>
      </w:r>
      <w:r w:rsidRPr="00980410">
        <w:rPr>
          <w:rFonts w:ascii="Times New Roman" w:cs="Times New Roman"/>
        </w:rPr>
        <w:t>202</w:t>
      </w:r>
      <w:r w:rsidRPr="00980410">
        <w:rPr>
          <w:rFonts w:ascii="Times New Roman" w:cs="Times New Roman" w:hint="eastAsia"/>
        </w:rPr>
        <w:t>0</w:t>
      </w:r>
      <w:r w:rsidRPr="001F594C">
        <w:rPr>
          <w:rFonts w:ascii="Times New Roman" w:cs="Times New Roman"/>
        </w:rPr>
        <w:t>年</w:t>
      </w:r>
      <w:r w:rsidRPr="00980410">
        <w:rPr>
          <w:rFonts w:ascii="Times New Roman" w:cs="Times New Roman" w:hint="eastAsia"/>
        </w:rPr>
        <w:t>9</w:t>
      </w:r>
      <w:r w:rsidRPr="001F594C">
        <w:rPr>
          <w:rFonts w:ascii="Times New Roman" w:cs="Times New Roman"/>
        </w:rPr>
        <w:t>月</w:t>
      </w:r>
      <w:r>
        <w:rPr>
          <w:rFonts w:ascii="Times New Roman" w:cs="Times New Roman" w:hint="eastAsia"/>
        </w:rPr>
        <w:t>到</w:t>
      </w:r>
      <w:r w:rsidRPr="00980410">
        <w:rPr>
          <w:rFonts w:ascii="Times New Roman" w:cs="Times New Roman"/>
        </w:rPr>
        <w:t>202</w:t>
      </w:r>
      <w:r w:rsidRPr="00980410">
        <w:rPr>
          <w:rFonts w:ascii="Times New Roman" w:cs="Times New Roman" w:hint="eastAsia"/>
        </w:rPr>
        <w:t>2</w:t>
      </w:r>
      <w:r w:rsidRPr="001F594C">
        <w:rPr>
          <w:rFonts w:ascii="Times New Roman" w:cs="Times New Roman"/>
        </w:rPr>
        <w:t>年</w:t>
      </w:r>
      <w:r w:rsidRPr="00980410">
        <w:rPr>
          <w:rFonts w:ascii="Times New Roman" w:cs="Times New Roman" w:hint="eastAsia"/>
        </w:rPr>
        <w:t>3</w:t>
      </w:r>
      <w:r w:rsidRPr="001F594C">
        <w:rPr>
          <w:rFonts w:ascii="Times New Roman" w:cs="Times New Roman"/>
        </w:rPr>
        <w:t>月。</w:t>
      </w:r>
    </w:p>
    <w:p w14:paraId="36DFE2F8" w14:textId="77777777" w:rsidR="00665DB9" w:rsidRPr="007D225B" w:rsidRDefault="00665DB9" w:rsidP="00665DB9">
      <w:pPr>
        <w:ind w:firstLineChars="200" w:firstLine="480"/>
        <w:jc w:val="both"/>
        <w:rPr>
          <w:rFonts w:ascii="Times New Roman" w:hAnsi="Times New Roman" w:cs="Times New Roman"/>
        </w:rPr>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w:t>
      </w:r>
      <w:r w:rsidRPr="007D225B">
        <w:rPr>
          <w:rFonts w:ascii="Times New Roman" w:cs="Times New Roman" w:hint="eastAsia"/>
        </w:rPr>
        <w:t>中国核能行业协会团体标准制（修）订</w:t>
      </w:r>
      <w:r w:rsidRPr="007D225B">
        <w:rPr>
          <w:rFonts w:ascii="Times New Roman" w:cs="Times New Roman" w:hint="eastAsia"/>
        </w:rPr>
        <w:t>-</w:t>
      </w:r>
      <w:r>
        <w:rPr>
          <w:rFonts w:ascii="Times New Roman" w:cs="Times New Roman" w:hint="eastAsia"/>
        </w:rPr>
        <w:t>核燃料相关及其他标准》合同，包括</w:t>
      </w:r>
      <w:r w:rsidRPr="00FF1437">
        <w:rPr>
          <w:rFonts w:ascii="Times New Roman" w:cs="Times New Roman" w:hint="eastAsia"/>
        </w:rPr>
        <w:t>《</w:t>
      </w:r>
      <w:r>
        <w:rPr>
          <w:rFonts w:hint="eastAsia"/>
        </w:rPr>
        <w:t>压水堆</w:t>
      </w:r>
      <w:r>
        <w:t>核电厂燃料组件</w:t>
      </w:r>
      <w:r>
        <w:rPr>
          <w:rFonts w:hint="eastAsia"/>
        </w:rPr>
        <w:t>连接件 强度试验方法</w:t>
      </w:r>
      <w:r w:rsidRPr="00FF1437">
        <w:rPr>
          <w:rFonts w:ascii="Times New Roman" w:cs="Times New Roman" w:hint="eastAsia"/>
        </w:rPr>
        <w:t>》</w:t>
      </w:r>
      <w:r w:rsidRPr="007D225B">
        <w:rPr>
          <w:rFonts w:ascii="Times New Roman" w:hAnsi="Times New Roman" w:cs="Times New Roman" w:hint="eastAsia"/>
        </w:rPr>
        <w:t>等</w:t>
      </w:r>
      <w:r w:rsidRPr="007D225B">
        <w:rPr>
          <w:rFonts w:ascii="Times New Roman" w:hAnsi="Times New Roman" w:cs="Times New Roman" w:hint="eastAsia"/>
        </w:rPr>
        <w:t>31</w:t>
      </w:r>
      <w:r w:rsidRPr="007D225B">
        <w:rPr>
          <w:rFonts w:ascii="Times New Roman" w:hAnsi="Times New Roman" w:cs="Times New Roman" w:hint="eastAsia"/>
        </w:rPr>
        <w:t>项</w:t>
      </w:r>
      <w:r w:rsidR="005F0789">
        <w:rPr>
          <w:rFonts w:ascii="Times New Roman" w:hAnsi="Times New Roman" w:cs="Times New Roman" w:hint="eastAsia"/>
        </w:rPr>
        <w:t>团体</w:t>
      </w:r>
      <w:r w:rsidRPr="007D225B">
        <w:rPr>
          <w:rFonts w:ascii="Times New Roman" w:hAnsi="Times New Roman" w:cs="Times New Roman" w:hint="eastAsia"/>
        </w:rPr>
        <w:t>标准</w:t>
      </w:r>
      <w:r>
        <w:rPr>
          <w:rFonts w:ascii="Times New Roman" w:hAnsi="Times New Roman" w:cs="Times New Roman" w:hint="eastAsia"/>
        </w:rPr>
        <w:t>。</w:t>
      </w:r>
    </w:p>
    <w:p w14:paraId="46131A56" w14:textId="77777777" w:rsidR="006B14C3" w:rsidRPr="00C270D0" w:rsidRDefault="006B14C3" w:rsidP="00FB6407"/>
    <w:p w14:paraId="65E631B4" w14:textId="77777777" w:rsidR="00FB6407" w:rsidRPr="00B24A56" w:rsidRDefault="00FB6407" w:rsidP="00FB6407">
      <w:pPr>
        <w:rPr>
          <w:b/>
        </w:rPr>
      </w:pPr>
      <w:r w:rsidRPr="00B24A56">
        <w:rPr>
          <w:rFonts w:hint="eastAsia"/>
          <w:b/>
        </w:rPr>
        <w:t>2、主要工作过程</w:t>
      </w:r>
    </w:p>
    <w:p w14:paraId="4B0DA5C6" w14:textId="77777777" w:rsidR="00FB6407" w:rsidRDefault="001B340D" w:rsidP="003804B1">
      <w:pPr>
        <w:ind w:firstLineChars="200" w:firstLine="480"/>
      </w:pPr>
      <w:r w:rsidRPr="007C562B">
        <w:rPr>
          <w:rFonts w:ascii="Times New Roman" w:cs="Times New Roman"/>
        </w:rPr>
        <w:t>接到该标准编制的任务后，上海核工程研究设计院有限公司与</w:t>
      </w:r>
      <w:r>
        <w:rPr>
          <w:rFonts w:ascii="Times New Roman" w:cs="Times New Roman" w:hint="eastAsia"/>
        </w:rPr>
        <w:t>上海交通</w:t>
      </w:r>
      <w:r w:rsidRPr="00980410">
        <w:rPr>
          <w:rFonts w:ascii="Times New Roman" w:cs="Times New Roman" w:hint="eastAsia"/>
        </w:rPr>
        <w:t>大学</w:t>
      </w:r>
      <w:r w:rsidRPr="007C562B">
        <w:rPr>
          <w:rFonts w:ascii="Times New Roman" w:cs="Times New Roman"/>
        </w:rPr>
        <w:t>成立了标准编制工作组，对标准编制工作按照</w:t>
      </w:r>
      <w:r w:rsidRPr="00C021B9">
        <w:rPr>
          <w:rFonts w:hint="eastAsia"/>
        </w:rPr>
        <w:t>起草阶段、征求意见稿阶段、送审稿阶段、报批</w:t>
      </w:r>
      <w:proofErr w:type="gramStart"/>
      <w:r w:rsidRPr="00C021B9">
        <w:rPr>
          <w:rFonts w:hint="eastAsia"/>
        </w:rPr>
        <w:t>稿阶段</w:t>
      </w:r>
      <w:proofErr w:type="gramEnd"/>
      <w:r w:rsidRPr="007C562B">
        <w:rPr>
          <w:rFonts w:ascii="Times New Roman" w:cs="Times New Roman"/>
        </w:rPr>
        <w:t>分别进行了任务分</w:t>
      </w:r>
      <w:r w:rsidRPr="007C562B">
        <w:rPr>
          <w:rFonts w:ascii="Times New Roman" w:hAnsi="Times New Roman" w:cs="Times New Roman"/>
        </w:rPr>
        <w:t>工和筹划。</w:t>
      </w:r>
    </w:p>
    <w:p w14:paraId="659D7F89" w14:textId="77777777" w:rsidR="003804B1" w:rsidRDefault="003804B1" w:rsidP="003804B1">
      <w:pPr>
        <w:pStyle w:val="a3"/>
        <w:numPr>
          <w:ilvl w:val="0"/>
          <w:numId w:val="1"/>
        </w:numPr>
        <w:ind w:firstLineChars="0"/>
      </w:pPr>
      <w:r>
        <w:rPr>
          <w:rFonts w:hint="eastAsia"/>
        </w:rPr>
        <w:t>起草阶段</w:t>
      </w:r>
    </w:p>
    <w:p w14:paraId="6632861B" w14:textId="77777777" w:rsidR="003804B1" w:rsidRPr="00A77935" w:rsidRDefault="00A77935" w:rsidP="00A77935">
      <w:pPr>
        <w:ind w:firstLineChars="200" w:firstLine="480"/>
      </w:pPr>
      <w:r w:rsidRPr="00A77935">
        <w:rPr>
          <w:rFonts w:hint="eastAsia"/>
        </w:rPr>
        <w:t>接到标准编制任务后，成立了标准编制工作组，分解工作任务，确定了各成员的职责，明确工作计划和进度安排，并开展调研工作。首先查找和收集国内外相关资料，包括法规标准及技术文献，开展技术调研。根据调研结果，确定了本标准的整体框架，包括：</w:t>
      </w:r>
      <w:r w:rsidR="00861D1C">
        <w:rPr>
          <w:rFonts w:hint="eastAsia"/>
        </w:rPr>
        <w:t>原理、试验条件、仪器设备</w:t>
      </w:r>
      <w:r w:rsidRPr="00A77935">
        <w:rPr>
          <w:rFonts w:hint="eastAsia"/>
        </w:rPr>
        <w:t>、</w:t>
      </w:r>
      <w:r w:rsidR="00861D1C">
        <w:rPr>
          <w:rFonts w:hint="eastAsia"/>
        </w:rPr>
        <w:t>样品、试验步骤</w:t>
      </w:r>
      <w:r w:rsidRPr="00A77935">
        <w:rPr>
          <w:rFonts w:hint="eastAsia"/>
        </w:rPr>
        <w:t>、试验数据处理、试验报告</w:t>
      </w:r>
      <w:r w:rsidR="00861D1C">
        <w:rPr>
          <w:rFonts w:hint="eastAsia"/>
        </w:rPr>
        <w:t>等内容</w:t>
      </w:r>
      <w:r w:rsidRPr="00A77935">
        <w:rPr>
          <w:rFonts w:hint="eastAsia"/>
        </w:rPr>
        <w:t>。</w:t>
      </w:r>
    </w:p>
    <w:p w14:paraId="3B4FA3C2" w14:textId="77777777" w:rsidR="003804B1" w:rsidRDefault="003804B1" w:rsidP="003804B1">
      <w:pPr>
        <w:pStyle w:val="a3"/>
        <w:numPr>
          <w:ilvl w:val="0"/>
          <w:numId w:val="1"/>
        </w:numPr>
        <w:ind w:firstLineChars="0"/>
      </w:pPr>
      <w:r>
        <w:rPr>
          <w:rFonts w:hint="eastAsia"/>
        </w:rPr>
        <w:t>征求</w:t>
      </w:r>
      <w:r>
        <w:t>意见</w:t>
      </w:r>
      <w:r>
        <w:rPr>
          <w:rFonts w:hint="eastAsia"/>
        </w:rPr>
        <w:t>阶段</w:t>
      </w:r>
    </w:p>
    <w:p w14:paraId="794A1D2B" w14:textId="77777777" w:rsidR="003804B1" w:rsidRPr="003804B1" w:rsidRDefault="003804B1" w:rsidP="003804B1">
      <w:pPr>
        <w:ind w:firstLineChars="200" w:firstLine="480"/>
      </w:pPr>
      <w:r w:rsidRPr="003804B1">
        <w:rPr>
          <w:rFonts w:hint="eastAsia"/>
        </w:rPr>
        <w:t>主编单位于</w:t>
      </w:r>
      <w:r w:rsidRPr="003804B1">
        <w:t>202</w:t>
      </w:r>
      <w:r w:rsidR="00457CF1">
        <w:t>1</w:t>
      </w:r>
      <w:r w:rsidRPr="003804B1">
        <w:t>年</w:t>
      </w:r>
      <w:r w:rsidR="00457CF1">
        <w:t>4</w:t>
      </w:r>
      <w:r w:rsidRPr="003804B1">
        <w:t>月完成标准草案并发参编单位，参编单位提出反馈意见。根据反馈意见，主编单位进行讨论修改，形成了标准</w:t>
      </w:r>
      <w:r w:rsidR="004B1614">
        <w:rPr>
          <w:rFonts w:hint="eastAsia"/>
        </w:rPr>
        <w:t>征求意见稿</w:t>
      </w:r>
      <w:r w:rsidRPr="003804B1">
        <w:t>。</w:t>
      </w:r>
    </w:p>
    <w:p w14:paraId="2B4DF6B4" w14:textId="77777777" w:rsidR="003804B1" w:rsidRDefault="003804B1" w:rsidP="003804B1">
      <w:pPr>
        <w:pStyle w:val="a3"/>
        <w:numPr>
          <w:ilvl w:val="0"/>
          <w:numId w:val="1"/>
        </w:numPr>
        <w:ind w:firstLineChars="0"/>
      </w:pPr>
      <w:r>
        <w:rPr>
          <w:rFonts w:hint="eastAsia"/>
        </w:rPr>
        <w:t>技术</w:t>
      </w:r>
      <w:r>
        <w:t>审查</w:t>
      </w:r>
      <w:r>
        <w:rPr>
          <w:rFonts w:hint="eastAsia"/>
        </w:rPr>
        <w:t>阶段</w:t>
      </w:r>
    </w:p>
    <w:p w14:paraId="68FE296F" w14:textId="77777777" w:rsidR="003804B1" w:rsidRDefault="003804B1" w:rsidP="003804B1">
      <w:pPr>
        <w:ind w:firstLineChars="200" w:firstLine="480"/>
      </w:pPr>
      <w:r>
        <w:rPr>
          <w:rFonts w:hint="eastAsia"/>
        </w:rPr>
        <w:lastRenderedPageBreak/>
        <w:t>待完成。</w:t>
      </w:r>
    </w:p>
    <w:p w14:paraId="7988838D" w14:textId="77777777" w:rsidR="003804B1" w:rsidRDefault="003804B1" w:rsidP="003804B1">
      <w:pPr>
        <w:pStyle w:val="a3"/>
        <w:numPr>
          <w:ilvl w:val="0"/>
          <w:numId w:val="1"/>
        </w:numPr>
        <w:ind w:firstLineChars="0"/>
      </w:pPr>
      <w:r>
        <w:rPr>
          <w:rFonts w:hint="eastAsia"/>
        </w:rPr>
        <w:t>批准阶段</w:t>
      </w:r>
    </w:p>
    <w:p w14:paraId="052BBE93" w14:textId="77777777" w:rsidR="003804B1" w:rsidRDefault="003804B1" w:rsidP="003804B1">
      <w:pPr>
        <w:ind w:firstLineChars="200" w:firstLine="480"/>
      </w:pPr>
      <w:r>
        <w:rPr>
          <w:rFonts w:hint="eastAsia"/>
        </w:rPr>
        <w:t>待完成。</w:t>
      </w:r>
    </w:p>
    <w:p w14:paraId="7A3AB4BD" w14:textId="77777777" w:rsidR="003804B1" w:rsidRDefault="003804B1" w:rsidP="00FB6407"/>
    <w:p w14:paraId="39349E5D"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32AC183F" w14:textId="77777777" w:rsidR="00FB6407" w:rsidRDefault="00EE1E3E" w:rsidP="00EE1E3E">
      <w:pPr>
        <w:ind w:firstLineChars="200" w:firstLine="480"/>
      </w:pPr>
      <w:r>
        <w:rPr>
          <w:rFonts w:hint="eastAsia"/>
        </w:rPr>
        <w:t>上海核工程研究设计院有限公司作为主要编制单位负责起草标准文本，</w:t>
      </w:r>
      <w:r>
        <w:t>上海交通</w:t>
      </w:r>
      <w:r>
        <w:rPr>
          <w:rFonts w:hint="eastAsia"/>
        </w:rPr>
        <w:t>大学作为</w:t>
      </w:r>
      <w:r>
        <w:t>参编单位，对标准提出</w:t>
      </w:r>
      <w:r>
        <w:rPr>
          <w:rFonts w:hint="eastAsia"/>
        </w:rPr>
        <w:t>反馈</w:t>
      </w:r>
      <w:r>
        <w:t>意见。</w:t>
      </w:r>
    </w:p>
    <w:p w14:paraId="0F2B0726" w14:textId="77777777" w:rsidR="004D2C5B" w:rsidRDefault="00071411" w:rsidP="00EE1E3E">
      <w:pPr>
        <w:ind w:firstLineChars="200" w:firstLine="480"/>
        <w:rPr>
          <w:color w:val="000000"/>
          <w:szCs w:val="21"/>
        </w:rPr>
      </w:pPr>
      <w:r>
        <w:rPr>
          <w:rFonts w:hint="eastAsia"/>
          <w:color w:val="000000"/>
          <w:szCs w:val="21"/>
        </w:rPr>
        <w:t>主要人员：</w:t>
      </w:r>
      <w:r w:rsidRPr="0010353E">
        <w:rPr>
          <w:rFonts w:hint="eastAsia"/>
          <w:color w:val="000000"/>
          <w:szCs w:val="21"/>
        </w:rPr>
        <w:t>孙靖雅、赵晶晶、张得良、徐时吟、干富军、朱丽兵、蔡晓静</w:t>
      </w:r>
      <w:r>
        <w:rPr>
          <w:rFonts w:hint="eastAsia"/>
          <w:color w:val="000000"/>
          <w:szCs w:val="21"/>
        </w:rPr>
        <w:t>。</w:t>
      </w:r>
    </w:p>
    <w:p w14:paraId="00BE039E" w14:textId="77777777" w:rsidR="008F7E49" w:rsidRPr="008F7E49" w:rsidRDefault="008F7E49" w:rsidP="00EE1E3E">
      <w:pPr>
        <w:ind w:firstLineChars="200" w:firstLine="480"/>
      </w:pPr>
    </w:p>
    <w:p w14:paraId="149D6A77"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760A1532" w14:textId="77777777" w:rsidR="00FB6407" w:rsidRPr="00B24A56" w:rsidRDefault="00FB6407" w:rsidP="00FB6407">
      <w:pPr>
        <w:rPr>
          <w:b/>
        </w:rPr>
      </w:pPr>
      <w:r w:rsidRPr="00B24A56">
        <w:rPr>
          <w:rFonts w:hint="eastAsia"/>
          <w:b/>
        </w:rPr>
        <w:t>1、标准编制原则</w:t>
      </w:r>
    </w:p>
    <w:p w14:paraId="7BDC0CD1" w14:textId="77777777" w:rsidR="00BD1899" w:rsidRDefault="00BD1899" w:rsidP="00BD1899">
      <w:pPr>
        <w:ind w:firstLineChars="200" w:firstLine="480"/>
        <w:jc w:val="both"/>
      </w:pPr>
      <w:r>
        <w:rPr>
          <w:rFonts w:hint="eastAsia"/>
        </w:rPr>
        <w:t>本标准</w:t>
      </w:r>
      <w:r>
        <w:t>的</w:t>
      </w:r>
      <w:r>
        <w:rPr>
          <w:rFonts w:hint="eastAsia"/>
        </w:rPr>
        <w:t>编制符合核电行业燃料组件性能评价方法的发展</w:t>
      </w:r>
      <w:r>
        <w:t>，本着先进性、科学性、合理性和可操作性的原则</w:t>
      </w:r>
      <w:r>
        <w:rPr>
          <w:rFonts w:hint="eastAsia"/>
        </w:rPr>
        <w:t>，同时遵循目标性</w:t>
      </w:r>
      <w:r>
        <w:t>、统一性、协调性、</w:t>
      </w:r>
      <w:r>
        <w:rPr>
          <w:rFonts w:hint="eastAsia"/>
        </w:rPr>
        <w:t>实用</w:t>
      </w:r>
      <w:r>
        <w:t>性、一致性和</w:t>
      </w:r>
      <w:r>
        <w:rPr>
          <w:rFonts w:hint="eastAsia"/>
        </w:rPr>
        <w:t>规范性，开展本</w:t>
      </w:r>
      <w:r>
        <w:t>标准的</w:t>
      </w:r>
      <w:r>
        <w:rPr>
          <w:rFonts w:hint="eastAsia"/>
        </w:rPr>
        <w:t>编制</w:t>
      </w:r>
      <w:r>
        <w:t>工作。</w:t>
      </w:r>
    </w:p>
    <w:p w14:paraId="43E4BADE" w14:textId="77777777" w:rsidR="0064758A" w:rsidRDefault="0064758A" w:rsidP="008F0708">
      <w:r>
        <w:rPr>
          <w:rFonts w:hint="eastAsia"/>
        </w:rPr>
        <w:t>（1）科学性</w:t>
      </w:r>
    </w:p>
    <w:p w14:paraId="38E1A3C0" w14:textId="77777777" w:rsidR="0036236A" w:rsidRDefault="001C77DF" w:rsidP="00DA3804">
      <w:pPr>
        <w:ind w:firstLineChars="200" w:firstLine="480"/>
      </w:pPr>
      <w:r>
        <w:rPr>
          <w:rFonts w:hint="eastAsia"/>
        </w:rPr>
        <w:t>燃料组件</w:t>
      </w:r>
      <w:r w:rsidRPr="001C77DF">
        <w:rPr>
          <w:rFonts w:hint="eastAsia"/>
        </w:rPr>
        <w:t>连接件的强度是燃料组件设计重要的设计准则，也是燃料安全审查关注内容之一，常采用试验手段确定。</w:t>
      </w:r>
      <w:r w:rsidR="0016445E" w:rsidRPr="0016445E">
        <w:t>目前</w:t>
      </w:r>
      <w:r w:rsidR="0016445E" w:rsidRPr="0016445E">
        <w:rPr>
          <w:rFonts w:hint="eastAsia"/>
        </w:rPr>
        <w:t>，</w:t>
      </w:r>
      <w:r w:rsidR="0016445E" w:rsidRPr="0016445E">
        <w:t>国内外</w:t>
      </w:r>
      <w:r w:rsidR="0016445E" w:rsidRPr="0016445E">
        <w:rPr>
          <w:rFonts w:hint="eastAsia"/>
        </w:rPr>
        <w:t>均</w:t>
      </w:r>
      <w:r w:rsidR="0016445E" w:rsidRPr="0016445E">
        <w:t>采用试验方法</w:t>
      </w:r>
      <w:r>
        <w:rPr>
          <w:rFonts w:hint="eastAsia"/>
        </w:rPr>
        <w:t>获得燃料组件连接件强度</w:t>
      </w:r>
      <w:r w:rsidR="0016445E" w:rsidRPr="0016445E">
        <w:t>。</w:t>
      </w:r>
      <w:r w:rsidR="0036236A" w:rsidRPr="0036236A">
        <w:t>我</w:t>
      </w:r>
      <w:r w:rsidR="0036236A" w:rsidRPr="0036236A">
        <w:rPr>
          <w:rFonts w:hint="eastAsia"/>
        </w:rPr>
        <w:t>院</w:t>
      </w:r>
      <w:r w:rsidR="0016445E" w:rsidRPr="0016445E">
        <w:t>对</w:t>
      </w:r>
      <w:r w:rsidR="0016445E" w:rsidRPr="0016445E">
        <w:rPr>
          <w:rFonts w:hint="eastAsia"/>
        </w:rPr>
        <w:t>于</w:t>
      </w:r>
      <w:r>
        <w:rPr>
          <w:rFonts w:hint="eastAsia"/>
        </w:rPr>
        <w:t>燃料组件连接件强度试验</w:t>
      </w:r>
      <w:r w:rsidR="0016445E" w:rsidRPr="0016445E">
        <w:rPr>
          <w:rFonts w:hint="eastAsia"/>
        </w:rPr>
        <w:t>具有</w:t>
      </w:r>
      <w:r w:rsidR="0016445E" w:rsidRPr="0016445E">
        <w:t>非常丰富的实践经验，</w:t>
      </w:r>
      <w:r w:rsidR="0036236A" w:rsidRPr="0036236A">
        <w:t>在</w:t>
      </w:r>
      <w:r>
        <w:rPr>
          <w:rFonts w:hint="eastAsia"/>
        </w:rPr>
        <w:t>AP1000燃料国产化、</w:t>
      </w:r>
      <w:r w:rsidR="0036236A" w:rsidRPr="0036236A">
        <w:rPr>
          <w:rFonts w:hint="eastAsia"/>
        </w:rPr>
        <w:t>SAF</w:t>
      </w:r>
      <w:r w:rsidR="0036236A" w:rsidRPr="0036236A">
        <w:t>®</w:t>
      </w:r>
      <w:r w:rsidR="0036236A" w:rsidRPr="0036236A">
        <w:rPr>
          <w:rFonts w:hint="eastAsia"/>
        </w:rPr>
        <w:t>-14等燃料</w:t>
      </w:r>
      <w:r w:rsidR="0036236A" w:rsidRPr="0036236A">
        <w:t>组件</w:t>
      </w:r>
      <w:r w:rsidR="0036236A" w:rsidRPr="0036236A">
        <w:rPr>
          <w:rFonts w:hint="eastAsia"/>
        </w:rPr>
        <w:t>的</w:t>
      </w:r>
      <w:r w:rsidR="0036236A" w:rsidRPr="0036236A">
        <w:t>研制中，积累了</w:t>
      </w:r>
      <w:r w:rsidR="0036236A" w:rsidRPr="0036236A">
        <w:rPr>
          <w:rFonts w:hint="eastAsia"/>
        </w:rPr>
        <w:t>非常</w:t>
      </w:r>
      <w:r w:rsidR="0036236A" w:rsidRPr="0036236A">
        <w:t>丰富的</w:t>
      </w:r>
      <w:r w:rsidR="0016445E">
        <w:rPr>
          <w:rFonts w:hint="eastAsia"/>
        </w:rPr>
        <w:t>试验</w:t>
      </w:r>
      <w:r w:rsidR="0036236A" w:rsidRPr="0036236A">
        <w:rPr>
          <w:rFonts w:hint="eastAsia"/>
        </w:rPr>
        <w:t>经验</w:t>
      </w:r>
      <w:r w:rsidR="0036236A" w:rsidRPr="0036236A">
        <w:t>，建立了</w:t>
      </w:r>
      <w:r w:rsidR="0036236A" w:rsidRPr="0036236A">
        <w:rPr>
          <w:rFonts w:hint="eastAsia"/>
        </w:rPr>
        <w:t>较为系统</w:t>
      </w:r>
      <w:r w:rsidR="0036236A" w:rsidRPr="0036236A">
        <w:t>、</w:t>
      </w:r>
      <w:r w:rsidR="0036236A" w:rsidRPr="0036236A">
        <w:rPr>
          <w:rFonts w:hint="eastAsia"/>
        </w:rPr>
        <w:t>完善</w:t>
      </w:r>
      <w:r w:rsidR="0036236A" w:rsidRPr="0036236A">
        <w:t>的试验流程</w:t>
      </w:r>
      <w:r w:rsidR="0036236A" w:rsidRPr="0036236A">
        <w:rPr>
          <w:rFonts w:hint="eastAsia"/>
        </w:rPr>
        <w:t>，能够</w:t>
      </w:r>
      <w:r w:rsidR="0036236A" w:rsidRPr="0036236A">
        <w:t>有力支撑该标准的制定。</w:t>
      </w:r>
    </w:p>
    <w:p w14:paraId="4353D311" w14:textId="77777777" w:rsidR="008A6FCF" w:rsidRPr="008A6FCF" w:rsidRDefault="008A6FCF" w:rsidP="008F0708">
      <w:r>
        <w:rPr>
          <w:rFonts w:hint="eastAsia"/>
        </w:rPr>
        <w:t>（</w:t>
      </w:r>
      <w:r w:rsidR="0036236A">
        <w:t>2</w:t>
      </w:r>
      <w:r>
        <w:rPr>
          <w:rFonts w:hint="eastAsia"/>
        </w:rPr>
        <w:t>）</w:t>
      </w:r>
      <w:r w:rsidR="0036236A">
        <w:rPr>
          <w:rFonts w:hint="eastAsia"/>
        </w:rPr>
        <w:t>实用性</w:t>
      </w:r>
    </w:p>
    <w:p w14:paraId="01D5169C" w14:textId="77777777" w:rsidR="00B62893" w:rsidRDefault="0036236A" w:rsidP="00DA3804">
      <w:pPr>
        <w:ind w:firstLineChars="200" w:firstLine="480"/>
      </w:pPr>
      <w:r>
        <w:rPr>
          <w:rFonts w:hint="eastAsia"/>
        </w:rPr>
        <w:t>本</w:t>
      </w:r>
      <w:r w:rsidR="001D2719">
        <w:t>标准规定了</w:t>
      </w:r>
      <w:r w:rsidR="001C77DF">
        <w:rPr>
          <w:rFonts w:hint="eastAsia"/>
        </w:rPr>
        <w:t>燃料组件连接件强度</w:t>
      </w:r>
      <w:r>
        <w:t>试验的</w:t>
      </w:r>
      <w:r>
        <w:rPr>
          <w:rFonts w:hint="eastAsia"/>
        </w:rPr>
        <w:t>全过程</w:t>
      </w:r>
      <w:r w:rsidR="00066A5C">
        <w:t>，</w:t>
      </w:r>
      <w:r w:rsidR="001C77DF">
        <w:rPr>
          <w:rFonts w:hint="eastAsia"/>
        </w:rPr>
        <w:t>对试验原理、试验条件、仪器设备</w:t>
      </w:r>
      <w:r w:rsidR="001C77DF" w:rsidRPr="00A77935">
        <w:rPr>
          <w:rFonts w:hint="eastAsia"/>
        </w:rPr>
        <w:t>、</w:t>
      </w:r>
      <w:r w:rsidR="001C77DF">
        <w:rPr>
          <w:rFonts w:hint="eastAsia"/>
        </w:rPr>
        <w:t>样品、试验步骤</w:t>
      </w:r>
      <w:r w:rsidR="001C77DF" w:rsidRPr="00A77935">
        <w:rPr>
          <w:rFonts w:hint="eastAsia"/>
        </w:rPr>
        <w:t>、试验数据处理、试验报告</w:t>
      </w:r>
      <w:r w:rsidR="00066A5C">
        <w:t>等环节建立规范，以统一压水堆燃料组件</w:t>
      </w:r>
      <w:r w:rsidR="001C77DF">
        <w:rPr>
          <w:rFonts w:hint="eastAsia"/>
        </w:rPr>
        <w:t>连接件强度试验方法</w:t>
      </w:r>
      <w:r w:rsidR="00066A5C">
        <w:t>，</w:t>
      </w:r>
      <w:r w:rsidR="00F51844">
        <w:rPr>
          <w:rFonts w:hint="eastAsia"/>
        </w:rPr>
        <w:t>使</w:t>
      </w:r>
      <w:r w:rsidR="00F51844">
        <w:t>其</w:t>
      </w:r>
      <w:r w:rsidR="00F51844">
        <w:rPr>
          <w:rFonts w:hint="eastAsia"/>
        </w:rPr>
        <w:t>向</w:t>
      </w:r>
      <w:r w:rsidR="001D2719">
        <w:t>科学化、合理化方向迈进，减少</w:t>
      </w:r>
      <w:r w:rsidR="00F51844">
        <w:t>试验</w:t>
      </w:r>
      <w:r w:rsidR="00BD1899">
        <w:rPr>
          <w:rFonts w:hint="eastAsia"/>
        </w:rPr>
        <w:t>过程中</w:t>
      </w:r>
      <w:r w:rsidR="00F51844">
        <w:rPr>
          <w:rFonts w:hint="eastAsia"/>
        </w:rPr>
        <w:t>的</w:t>
      </w:r>
      <w:r w:rsidR="00F51844">
        <w:t>主观性、</w:t>
      </w:r>
      <w:r w:rsidR="00F51844">
        <w:rPr>
          <w:rFonts w:hint="eastAsia"/>
        </w:rPr>
        <w:t>随意性</w:t>
      </w:r>
      <w:r w:rsidR="00F51844">
        <w:t>，增加</w:t>
      </w:r>
      <w:r w:rsidR="00F51844">
        <w:rPr>
          <w:rFonts w:hint="eastAsia"/>
        </w:rPr>
        <w:t>科学性</w:t>
      </w:r>
      <w:r w:rsidR="00AD3D89">
        <w:t>、客观性</w:t>
      </w:r>
      <w:r w:rsidR="00AD3D89">
        <w:rPr>
          <w:rFonts w:hint="eastAsia"/>
        </w:rPr>
        <w:t>。</w:t>
      </w:r>
    </w:p>
    <w:p w14:paraId="66D11392" w14:textId="77777777" w:rsidR="0036236A" w:rsidRPr="0036236A" w:rsidRDefault="0036236A" w:rsidP="008F0708"/>
    <w:p w14:paraId="7DE8AB05" w14:textId="77777777" w:rsidR="00FB6407" w:rsidRPr="00B24A56" w:rsidRDefault="00FB6407" w:rsidP="00FB6407">
      <w:pPr>
        <w:rPr>
          <w:b/>
        </w:rPr>
      </w:pPr>
      <w:r w:rsidRPr="00B24A56">
        <w:rPr>
          <w:rFonts w:hint="eastAsia"/>
          <w:b/>
        </w:rPr>
        <w:t>2、标准主要内容的依据</w:t>
      </w:r>
    </w:p>
    <w:p w14:paraId="61F5CDA2" w14:textId="77777777" w:rsidR="0099327B" w:rsidRPr="0037161A" w:rsidRDefault="0099327B" w:rsidP="0099327B">
      <w:pPr>
        <w:pStyle w:val="a8"/>
        <w:ind w:firstLineChars="200" w:firstLine="480"/>
        <w:rPr>
          <w:sz w:val="24"/>
          <w:szCs w:val="24"/>
        </w:rPr>
      </w:pPr>
      <w:r w:rsidRPr="00795788">
        <w:rPr>
          <w:rFonts w:hAnsi="宋体" w:hint="eastAsia"/>
          <w:sz w:val="24"/>
          <w:szCs w:val="24"/>
        </w:rPr>
        <w:t>本标准依据国标</w:t>
      </w:r>
      <w:r w:rsidRPr="00795788">
        <w:rPr>
          <w:sz w:val="24"/>
          <w:szCs w:val="24"/>
        </w:rPr>
        <w:t>GB/T 1.1-2009</w:t>
      </w:r>
      <w:r w:rsidRPr="00795788">
        <w:rPr>
          <w:rFonts w:hAnsi="宋体" w:hint="eastAsia"/>
          <w:sz w:val="24"/>
          <w:szCs w:val="24"/>
        </w:rPr>
        <w:t>中规定的编写规则进行编写。</w:t>
      </w:r>
    </w:p>
    <w:p w14:paraId="2DDEB291" w14:textId="77777777" w:rsidR="0099327B" w:rsidRDefault="0099327B" w:rsidP="0099327B">
      <w:pPr>
        <w:pStyle w:val="a8"/>
        <w:ind w:firstLine="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）范围</w:t>
      </w:r>
    </w:p>
    <w:p w14:paraId="53754209" w14:textId="77777777" w:rsidR="0099327B" w:rsidRDefault="004D117A" w:rsidP="0099327B">
      <w:pPr>
        <w:pStyle w:val="a8"/>
        <w:ind w:firstLineChars="200" w:firstLine="480"/>
        <w:rPr>
          <w:rFonts w:hAnsi="宋体"/>
          <w:sz w:val="24"/>
          <w:szCs w:val="24"/>
        </w:rPr>
      </w:pPr>
      <w:r>
        <w:rPr>
          <w:rFonts w:hAnsi="宋体" w:hint="eastAsia"/>
          <w:sz w:val="24"/>
          <w:szCs w:val="24"/>
        </w:rPr>
        <w:lastRenderedPageBreak/>
        <w:t>本章</w:t>
      </w:r>
      <w:r>
        <w:rPr>
          <w:rFonts w:hAnsi="宋体"/>
          <w:sz w:val="24"/>
          <w:szCs w:val="24"/>
        </w:rPr>
        <w:t>列举了</w:t>
      </w:r>
      <w:r w:rsidR="0099327B">
        <w:rPr>
          <w:rFonts w:hAnsi="宋体" w:hint="eastAsia"/>
          <w:sz w:val="24"/>
          <w:szCs w:val="24"/>
        </w:rPr>
        <w:t>对</w:t>
      </w:r>
      <w:r w:rsidR="0099327B">
        <w:rPr>
          <w:rFonts w:hAnsi="宋体"/>
          <w:sz w:val="24"/>
          <w:szCs w:val="24"/>
        </w:rPr>
        <w:t>本标准主要内容的阐述和对</w:t>
      </w:r>
      <w:r w:rsidR="0099327B">
        <w:rPr>
          <w:rFonts w:hAnsi="宋体" w:hint="eastAsia"/>
          <w:sz w:val="24"/>
          <w:szCs w:val="24"/>
        </w:rPr>
        <w:t>适用</w:t>
      </w:r>
      <w:r w:rsidR="0099327B">
        <w:rPr>
          <w:rFonts w:hAnsi="宋体"/>
          <w:sz w:val="24"/>
          <w:szCs w:val="24"/>
        </w:rPr>
        <w:t>范围的规定</w:t>
      </w:r>
      <w:r w:rsidR="0099327B">
        <w:rPr>
          <w:rFonts w:hAnsi="宋体" w:hint="eastAsia"/>
          <w:sz w:val="24"/>
          <w:szCs w:val="24"/>
        </w:rPr>
        <w:t>。</w:t>
      </w:r>
    </w:p>
    <w:p w14:paraId="5473398C"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）规范性</w:t>
      </w:r>
      <w:r>
        <w:rPr>
          <w:rFonts w:hAnsi="宋体"/>
          <w:sz w:val="24"/>
          <w:szCs w:val="24"/>
        </w:rPr>
        <w:t>引用</w:t>
      </w:r>
      <w:r>
        <w:rPr>
          <w:rFonts w:hAnsi="宋体" w:hint="eastAsia"/>
          <w:sz w:val="24"/>
          <w:szCs w:val="24"/>
        </w:rPr>
        <w:t>文件</w:t>
      </w:r>
    </w:p>
    <w:p w14:paraId="63738760"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标准所引用的文件。</w:t>
      </w:r>
    </w:p>
    <w:p w14:paraId="621D4DB5" w14:textId="77777777" w:rsidR="0099327B" w:rsidRDefault="0099327B" w:rsidP="0099327B">
      <w:pPr>
        <w:pStyle w:val="a8"/>
        <w:ind w:firstLine="0"/>
        <w:rPr>
          <w:rFonts w:hAnsi="宋体"/>
          <w:sz w:val="24"/>
          <w:szCs w:val="24"/>
        </w:rPr>
      </w:pPr>
      <w:r>
        <w:rPr>
          <w:rFonts w:hAnsi="宋体" w:hint="eastAsia"/>
          <w:sz w:val="24"/>
          <w:szCs w:val="24"/>
        </w:rPr>
        <w:t>（</w:t>
      </w:r>
      <w:r>
        <w:rPr>
          <w:rFonts w:hAnsi="宋体"/>
          <w:sz w:val="24"/>
          <w:szCs w:val="24"/>
        </w:rPr>
        <w:t>3</w:t>
      </w:r>
      <w:r>
        <w:rPr>
          <w:rFonts w:hAnsi="宋体" w:hint="eastAsia"/>
          <w:sz w:val="24"/>
          <w:szCs w:val="24"/>
        </w:rPr>
        <w:t>）术语</w:t>
      </w:r>
      <w:r>
        <w:rPr>
          <w:rFonts w:hAnsi="宋体"/>
          <w:sz w:val="24"/>
          <w:szCs w:val="24"/>
        </w:rPr>
        <w:t>和定义</w:t>
      </w:r>
    </w:p>
    <w:p w14:paraId="193AFECF" w14:textId="77777777" w:rsidR="0099327B" w:rsidRDefault="004D117A" w:rsidP="0099327B">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99327B">
        <w:rPr>
          <w:rFonts w:hAnsi="宋体"/>
          <w:sz w:val="24"/>
          <w:szCs w:val="24"/>
        </w:rPr>
        <w:t>与</w:t>
      </w:r>
      <w:r w:rsidR="0099327B">
        <w:rPr>
          <w:rFonts w:hAnsi="宋体" w:hint="eastAsia"/>
          <w:sz w:val="24"/>
          <w:szCs w:val="24"/>
        </w:rPr>
        <w:t>本</w:t>
      </w:r>
      <w:r w:rsidR="0099327B">
        <w:rPr>
          <w:rFonts w:hAnsi="宋体"/>
          <w:sz w:val="24"/>
          <w:szCs w:val="24"/>
        </w:rPr>
        <w:t>标准相关的术语和定义，重点对</w:t>
      </w:r>
      <w:r w:rsidR="001C77DF">
        <w:rPr>
          <w:rFonts w:hAnsi="宋体" w:hint="eastAsia"/>
          <w:sz w:val="24"/>
          <w:szCs w:val="24"/>
        </w:rPr>
        <w:t>胀接连接</w:t>
      </w:r>
      <w:r w:rsidR="00F11B15">
        <w:rPr>
          <w:rFonts w:hAnsi="宋体" w:hint="eastAsia"/>
          <w:sz w:val="24"/>
          <w:szCs w:val="24"/>
        </w:rPr>
        <w:t>的定义</w:t>
      </w:r>
      <w:r w:rsidR="0099327B">
        <w:rPr>
          <w:rFonts w:hAnsi="宋体" w:hint="eastAsia"/>
          <w:sz w:val="24"/>
          <w:szCs w:val="24"/>
        </w:rPr>
        <w:t>作</w:t>
      </w:r>
      <w:r w:rsidR="0099327B">
        <w:rPr>
          <w:rFonts w:hAnsi="宋体"/>
          <w:sz w:val="24"/>
          <w:szCs w:val="24"/>
        </w:rPr>
        <w:t>了说明。</w:t>
      </w:r>
    </w:p>
    <w:p w14:paraId="074E0DD0" w14:textId="77777777" w:rsidR="007E0BE2" w:rsidRDefault="007E0BE2" w:rsidP="007E0BE2">
      <w:pPr>
        <w:pStyle w:val="a8"/>
        <w:ind w:firstLine="0"/>
        <w:rPr>
          <w:rFonts w:hAnsi="宋体"/>
          <w:sz w:val="24"/>
          <w:szCs w:val="24"/>
        </w:rPr>
      </w:pPr>
      <w:r>
        <w:rPr>
          <w:rFonts w:hAnsi="宋体" w:hint="eastAsia"/>
          <w:sz w:val="24"/>
          <w:szCs w:val="24"/>
        </w:rPr>
        <w:t>（</w:t>
      </w:r>
      <w:r>
        <w:rPr>
          <w:rFonts w:hAnsi="宋体"/>
          <w:sz w:val="24"/>
          <w:szCs w:val="24"/>
        </w:rPr>
        <w:t>4</w:t>
      </w:r>
      <w:r>
        <w:rPr>
          <w:rFonts w:hAnsi="宋体" w:hint="eastAsia"/>
          <w:sz w:val="24"/>
          <w:szCs w:val="24"/>
        </w:rPr>
        <w:t>）</w:t>
      </w:r>
      <w:r w:rsidR="00272A6D">
        <w:rPr>
          <w:rFonts w:hAnsi="宋体" w:hint="eastAsia"/>
          <w:sz w:val="24"/>
          <w:szCs w:val="24"/>
        </w:rPr>
        <w:t>试验</w:t>
      </w:r>
      <w:r>
        <w:rPr>
          <w:rFonts w:hAnsi="宋体" w:hint="eastAsia"/>
          <w:sz w:val="24"/>
          <w:szCs w:val="24"/>
        </w:rPr>
        <w:t>原理</w:t>
      </w:r>
    </w:p>
    <w:p w14:paraId="5874AA65" w14:textId="77777777" w:rsidR="007E0BE2" w:rsidRPr="0099327B" w:rsidRDefault="004D117A" w:rsidP="007E0BE2">
      <w:pPr>
        <w:pStyle w:val="a8"/>
        <w:ind w:firstLineChars="200" w:firstLine="480"/>
        <w:rPr>
          <w:rFonts w:hAnsi="宋体"/>
          <w:sz w:val="24"/>
          <w:szCs w:val="24"/>
        </w:rPr>
      </w:pPr>
      <w:r>
        <w:rPr>
          <w:rFonts w:hAnsi="宋体" w:hint="eastAsia"/>
          <w:sz w:val="24"/>
          <w:szCs w:val="24"/>
        </w:rPr>
        <w:t>本章</w:t>
      </w:r>
      <w:r>
        <w:rPr>
          <w:rFonts w:hAnsi="宋体"/>
          <w:sz w:val="24"/>
          <w:szCs w:val="24"/>
        </w:rPr>
        <w:t>列举了</w:t>
      </w:r>
      <w:r w:rsidR="00D7273E">
        <w:rPr>
          <w:rFonts w:hAnsi="宋体" w:hint="eastAsia"/>
          <w:sz w:val="24"/>
          <w:szCs w:val="24"/>
        </w:rPr>
        <w:t>燃料</w:t>
      </w:r>
      <w:r w:rsidR="00D7273E">
        <w:rPr>
          <w:rFonts w:hAnsi="宋体"/>
          <w:sz w:val="24"/>
          <w:szCs w:val="24"/>
        </w:rPr>
        <w:t>组件</w:t>
      </w:r>
      <w:r w:rsidR="001C77DF">
        <w:rPr>
          <w:rFonts w:hAnsi="宋体" w:hint="eastAsia"/>
          <w:sz w:val="24"/>
          <w:szCs w:val="24"/>
        </w:rPr>
        <w:t>格架连接件强度试验的</w:t>
      </w:r>
      <w:r w:rsidR="00D7273E">
        <w:rPr>
          <w:rFonts w:hAnsi="宋体" w:hint="eastAsia"/>
          <w:sz w:val="24"/>
          <w:szCs w:val="24"/>
        </w:rPr>
        <w:t>基本</w:t>
      </w:r>
      <w:r w:rsidR="00D7273E">
        <w:rPr>
          <w:rFonts w:hAnsi="宋体"/>
          <w:sz w:val="24"/>
          <w:szCs w:val="24"/>
        </w:rPr>
        <w:t>原理。</w:t>
      </w:r>
    </w:p>
    <w:p w14:paraId="0EB9C9A0"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5</w:t>
      </w:r>
      <w:r>
        <w:rPr>
          <w:rFonts w:hAnsi="宋体" w:hint="eastAsia"/>
          <w:sz w:val="24"/>
          <w:szCs w:val="24"/>
        </w:rPr>
        <w:t>）试验</w:t>
      </w:r>
      <w:r>
        <w:rPr>
          <w:rFonts w:hAnsi="宋体"/>
          <w:sz w:val="24"/>
          <w:szCs w:val="24"/>
        </w:rPr>
        <w:t>条件</w:t>
      </w:r>
    </w:p>
    <w:p w14:paraId="0878A5F1" w14:textId="77777777" w:rsidR="0099327B" w:rsidRPr="007C6A1A" w:rsidRDefault="004D117A" w:rsidP="0099327B">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w:t>
      </w:r>
      <w:r w:rsidR="001C77DF">
        <w:rPr>
          <w:rFonts w:hAnsi="宋体" w:hint="eastAsia"/>
          <w:sz w:val="24"/>
          <w:szCs w:val="24"/>
        </w:rPr>
        <w:t>连接件强度</w:t>
      </w:r>
      <w:r>
        <w:rPr>
          <w:rFonts w:hAnsi="宋体" w:hint="eastAsia"/>
          <w:sz w:val="24"/>
          <w:szCs w:val="24"/>
        </w:rPr>
        <w:t>试验</w:t>
      </w:r>
      <w:r>
        <w:rPr>
          <w:rFonts w:hAnsi="宋体"/>
          <w:sz w:val="24"/>
          <w:szCs w:val="24"/>
        </w:rPr>
        <w:t>的实际工程经验给出了试验</w:t>
      </w:r>
      <w:r>
        <w:rPr>
          <w:rFonts w:hAnsi="宋体" w:hint="eastAsia"/>
          <w:sz w:val="24"/>
          <w:szCs w:val="24"/>
        </w:rPr>
        <w:t>条件</w:t>
      </w:r>
      <w:r>
        <w:rPr>
          <w:rFonts w:hAnsi="宋体"/>
          <w:sz w:val="24"/>
          <w:szCs w:val="24"/>
        </w:rPr>
        <w:t>应满足的要求，包括</w:t>
      </w:r>
      <w:r w:rsidR="0089559D">
        <w:rPr>
          <w:rFonts w:hAnsi="宋体" w:hint="eastAsia"/>
          <w:sz w:val="24"/>
          <w:szCs w:val="24"/>
        </w:rPr>
        <w:t>试验</w:t>
      </w:r>
      <w:r w:rsidR="0089559D">
        <w:rPr>
          <w:rFonts w:hAnsi="宋体"/>
          <w:sz w:val="24"/>
          <w:szCs w:val="24"/>
        </w:rPr>
        <w:t>工况</w:t>
      </w:r>
      <w:r w:rsidR="001C77DF">
        <w:rPr>
          <w:rFonts w:hAnsi="宋体" w:hint="eastAsia"/>
          <w:sz w:val="24"/>
          <w:szCs w:val="24"/>
        </w:rPr>
        <w:t>、试验温度、试验载荷等</w:t>
      </w:r>
      <w:r w:rsidR="0089559D">
        <w:rPr>
          <w:rFonts w:hAnsi="宋体"/>
          <w:sz w:val="24"/>
          <w:szCs w:val="24"/>
        </w:rPr>
        <w:t>。</w:t>
      </w:r>
    </w:p>
    <w:p w14:paraId="1782C57A"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6</w:t>
      </w:r>
      <w:r>
        <w:rPr>
          <w:rFonts w:hAnsi="宋体" w:hint="eastAsia"/>
          <w:sz w:val="24"/>
          <w:szCs w:val="24"/>
        </w:rPr>
        <w:t>）仪器</w:t>
      </w:r>
      <w:r>
        <w:rPr>
          <w:rFonts w:hAnsi="宋体"/>
          <w:sz w:val="24"/>
          <w:szCs w:val="24"/>
        </w:rPr>
        <w:t>设备</w:t>
      </w:r>
    </w:p>
    <w:p w14:paraId="0EDE9245" w14:textId="77777777" w:rsidR="00CD0A15" w:rsidRDefault="0080018B" w:rsidP="00CD0A15">
      <w:pPr>
        <w:pStyle w:val="a8"/>
        <w:ind w:firstLineChars="200" w:firstLine="480"/>
        <w:rPr>
          <w:rFonts w:hAnsi="宋体"/>
          <w:sz w:val="24"/>
          <w:szCs w:val="24"/>
        </w:rPr>
      </w:pPr>
      <w:r>
        <w:rPr>
          <w:rFonts w:hAnsi="宋体" w:hint="eastAsia"/>
          <w:sz w:val="24"/>
          <w:szCs w:val="24"/>
        </w:rPr>
        <w:t>根据试验原理和试验条件，结合</w:t>
      </w:r>
      <w:r w:rsidR="00BB67C0">
        <w:rPr>
          <w:rFonts w:hAnsi="宋体"/>
          <w:sz w:val="24"/>
          <w:szCs w:val="24"/>
        </w:rPr>
        <w:t>国内</w:t>
      </w:r>
      <w:r w:rsidR="00BB67C0">
        <w:rPr>
          <w:rFonts w:hAnsi="宋体" w:hint="eastAsia"/>
          <w:sz w:val="24"/>
          <w:szCs w:val="24"/>
        </w:rPr>
        <w:t>外燃料</w:t>
      </w:r>
      <w:r w:rsidR="00BB67C0">
        <w:rPr>
          <w:rFonts w:hAnsi="宋体"/>
          <w:sz w:val="24"/>
          <w:szCs w:val="24"/>
        </w:rPr>
        <w:t>组件</w:t>
      </w:r>
      <w:r>
        <w:rPr>
          <w:rFonts w:hAnsi="宋体" w:hint="eastAsia"/>
          <w:sz w:val="24"/>
          <w:szCs w:val="24"/>
        </w:rPr>
        <w:t>连接件强度</w:t>
      </w:r>
      <w:r w:rsidR="00BB67C0">
        <w:rPr>
          <w:rFonts w:hAnsi="宋体" w:hint="eastAsia"/>
          <w:sz w:val="24"/>
          <w:szCs w:val="24"/>
        </w:rPr>
        <w:t>试验</w:t>
      </w:r>
      <w:r>
        <w:rPr>
          <w:rFonts w:hAnsi="宋体"/>
          <w:sz w:val="24"/>
          <w:szCs w:val="24"/>
        </w:rPr>
        <w:t>的实际工程经验</w:t>
      </w:r>
      <w:r>
        <w:rPr>
          <w:rFonts w:hAnsi="宋体" w:hint="eastAsia"/>
          <w:sz w:val="24"/>
          <w:szCs w:val="24"/>
        </w:rPr>
        <w:t>，简要介绍了试验系统，并对试验设备、测量仪器、辅助工装等仪器</w:t>
      </w:r>
      <w:r>
        <w:rPr>
          <w:rFonts w:hAnsi="宋体"/>
          <w:sz w:val="24"/>
          <w:szCs w:val="24"/>
        </w:rPr>
        <w:t>设备</w:t>
      </w:r>
      <w:r>
        <w:rPr>
          <w:rFonts w:hAnsi="宋体" w:hint="eastAsia"/>
          <w:sz w:val="24"/>
          <w:szCs w:val="24"/>
        </w:rPr>
        <w:t>提出了</w:t>
      </w:r>
      <w:r>
        <w:rPr>
          <w:rFonts w:hAnsi="宋体"/>
          <w:sz w:val="24"/>
          <w:szCs w:val="24"/>
        </w:rPr>
        <w:t>要求</w:t>
      </w:r>
      <w:r w:rsidR="00BB67C0">
        <w:rPr>
          <w:rFonts w:hAnsi="宋体"/>
          <w:sz w:val="24"/>
          <w:szCs w:val="24"/>
        </w:rPr>
        <w:t>。</w:t>
      </w:r>
    </w:p>
    <w:p w14:paraId="0B9E1658"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7</w:t>
      </w:r>
      <w:r>
        <w:rPr>
          <w:rFonts w:hAnsi="宋体" w:hint="eastAsia"/>
          <w:sz w:val="24"/>
          <w:szCs w:val="24"/>
        </w:rPr>
        <w:t>）样品</w:t>
      </w:r>
    </w:p>
    <w:p w14:paraId="4ACBE710" w14:textId="77777777" w:rsidR="00956FD8" w:rsidRDefault="00956FD8" w:rsidP="00956FD8">
      <w:pPr>
        <w:pStyle w:val="a8"/>
        <w:ind w:firstLineChars="200" w:firstLine="480"/>
        <w:rPr>
          <w:rFonts w:hAnsi="宋体"/>
          <w:sz w:val="24"/>
          <w:szCs w:val="24"/>
        </w:rPr>
      </w:pPr>
      <w:r>
        <w:rPr>
          <w:rFonts w:hAnsi="宋体" w:hint="eastAsia"/>
          <w:sz w:val="24"/>
          <w:szCs w:val="24"/>
        </w:rPr>
        <w:t>本章根据</w:t>
      </w:r>
      <w:r w:rsidR="0080018B">
        <w:rPr>
          <w:rFonts w:hAnsi="宋体" w:hint="eastAsia"/>
          <w:sz w:val="24"/>
          <w:szCs w:val="24"/>
        </w:rPr>
        <w:t>燃料组件设计要求，结合</w:t>
      </w:r>
      <w:r>
        <w:rPr>
          <w:rFonts w:hAnsi="宋体"/>
          <w:sz w:val="24"/>
          <w:szCs w:val="24"/>
        </w:rPr>
        <w:t>国内</w:t>
      </w:r>
      <w:r>
        <w:rPr>
          <w:rFonts w:hAnsi="宋体" w:hint="eastAsia"/>
          <w:sz w:val="24"/>
          <w:szCs w:val="24"/>
        </w:rPr>
        <w:t>外燃料</w:t>
      </w:r>
      <w:r>
        <w:rPr>
          <w:rFonts w:hAnsi="宋体"/>
          <w:sz w:val="24"/>
          <w:szCs w:val="24"/>
        </w:rPr>
        <w:t>组件</w:t>
      </w:r>
      <w:r w:rsidR="0080018B">
        <w:rPr>
          <w:rFonts w:hAnsi="宋体" w:hint="eastAsia"/>
          <w:sz w:val="24"/>
          <w:szCs w:val="24"/>
        </w:rPr>
        <w:t>连接件强度</w:t>
      </w:r>
      <w:r>
        <w:rPr>
          <w:rFonts w:hAnsi="宋体" w:hint="eastAsia"/>
          <w:sz w:val="24"/>
          <w:szCs w:val="24"/>
        </w:rPr>
        <w:t>试验</w:t>
      </w:r>
      <w:r>
        <w:rPr>
          <w:rFonts w:hAnsi="宋体"/>
          <w:sz w:val="24"/>
          <w:szCs w:val="24"/>
        </w:rPr>
        <w:t>的实际工程经验给出了</w:t>
      </w:r>
      <w:r w:rsidR="000D0439">
        <w:rPr>
          <w:rFonts w:hAnsi="宋体" w:hint="eastAsia"/>
          <w:sz w:val="24"/>
          <w:szCs w:val="24"/>
        </w:rPr>
        <w:t>试验样品</w:t>
      </w:r>
      <w:r w:rsidR="00CB233D">
        <w:rPr>
          <w:rFonts w:hAnsi="宋体" w:hint="eastAsia"/>
          <w:sz w:val="24"/>
          <w:szCs w:val="24"/>
        </w:rPr>
        <w:t>应</w:t>
      </w:r>
      <w:r w:rsidR="00CB233D">
        <w:rPr>
          <w:rFonts w:hAnsi="宋体"/>
          <w:sz w:val="24"/>
          <w:szCs w:val="24"/>
        </w:rPr>
        <w:t>满足</w:t>
      </w:r>
      <w:r w:rsidR="000D0439">
        <w:rPr>
          <w:rFonts w:hAnsi="宋体"/>
          <w:sz w:val="24"/>
          <w:szCs w:val="24"/>
        </w:rPr>
        <w:t>的</w:t>
      </w:r>
      <w:r w:rsidR="0080018B">
        <w:rPr>
          <w:rFonts w:hAnsi="宋体" w:hint="eastAsia"/>
          <w:sz w:val="24"/>
          <w:szCs w:val="24"/>
        </w:rPr>
        <w:t>设计</w:t>
      </w:r>
      <w:r w:rsidR="000D0439">
        <w:rPr>
          <w:rFonts w:hAnsi="宋体"/>
          <w:sz w:val="24"/>
          <w:szCs w:val="24"/>
        </w:rPr>
        <w:t>要求</w:t>
      </w:r>
      <w:r w:rsidR="0080018B">
        <w:rPr>
          <w:rFonts w:hAnsi="宋体" w:hint="eastAsia"/>
          <w:sz w:val="24"/>
          <w:szCs w:val="24"/>
        </w:rPr>
        <w:t>和数量要求</w:t>
      </w:r>
      <w:r w:rsidR="00CB233D">
        <w:rPr>
          <w:rFonts w:hAnsi="宋体"/>
          <w:sz w:val="24"/>
          <w:szCs w:val="24"/>
        </w:rPr>
        <w:t>。</w:t>
      </w:r>
    </w:p>
    <w:p w14:paraId="0B6C3A64"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8</w:t>
      </w:r>
      <w:r>
        <w:rPr>
          <w:rFonts w:hAnsi="宋体" w:hint="eastAsia"/>
          <w:sz w:val="24"/>
          <w:szCs w:val="24"/>
        </w:rPr>
        <w:t>）试验</w:t>
      </w:r>
      <w:r>
        <w:rPr>
          <w:rFonts w:hAnsi="宋体"/>
          <w:sz w:val="24"/>
          <w:szCs w:val="24"/>
        </w:rPr>
        <w:t>步骤</w:t>
      </w:r>
    </w:p>
    <w:p w14:paraId="5208BF2E" w14:textId="77777777" w:rsidR="00144CD4" w:rsidRDefault="00F27D4A" w:rsidP="00F27D4A">
      <w:pPr>
        <w:pStyle w:val="a8"/>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外燃料</w:t>
      </w:r>
      <w:r>
        <w:rPr>
          <w:rFonts w:hAnsi="宋体"/>
          <w:sz w:val="24"/>
          <w:szCs w:val="24"/>
        </w:rPr>
        <w:t>组件</w:t>
      </w:r>
      <w:r w:rsidR="0080018B">
        <w:rPr>
          <w:rFonts w:hAnsi="宋体" w:hint="eastAsia"/>
          <w:sz w:val="24"/>
          <w:szCs w:val="24"/>
        </w:rPr>
        <w:t>连接件强度</w:t>
      </w:r>
      <w:r>
        <w:rPr>
          <w:rFonts w:hAnsi="宋体" w:hint="eastAsia"/>
          <w:sz w:val="24"/>
          <w:szCs w:val="24"/>
        </w:rPr>
        <w:t>试验</w:t>
      </w:r>
      <w:r>
        <w:rPr>
          <w:rFonts w:hAnsi="宋体"/>
          <w:sz w:val="24"/>
          <w:szCs w:val="24"/>
        </w:rPr>
        <w:t>的实际工程经验</w:t>
      </w:r>
      <w:r>
        <w:rPr>
          <w:rFonts w:hAnsi="宋体" w:hint="eastAsia"/>
          <w:sz w:val="24"/>
          <w:szCs w:val="24"/>
        </w:rPr>
        <w:t>给出了开展</w:t>
      </w:r>
      <w:r>
        <w:rPr>
          <w:rFonts w:hAnsi="宋体"/>
          <w:sz w:val="24"/>
          <w:szCs w:val="24"/>
        </w:rPr>
        <w:t>试验</w:t>
      </w:r>
      <w:r>
        <w:rPr>
          <w:rFonts w:hAnsi="宋体" w:hint="eastAsia"/>
          <w:sz w:val="24"/>
          <w:szCs w:val="24"/>
        </w:rPr>
        <w:t>应</w:t>
      </w:r>
      <w:r>
        <w:rPr>
          <w:rFonts w:hAnsi="宋体"/>
          <w:sz w:val="24"/>
          <w:szCs w:val="24"/>
        </w:rPr>
        <w:t>遵循的</w:t>
      </w:r>
      <w:r w:rsidR="00D81962">
        <w:rPr>
          <w:rFonts w:hAnsi="宋体"/>
          <w:sz w:val="24"/>
          <w:szCs w:val="24"/>
        </w:rPr>
        <w:t>步骤</w:t>
      </w:r>
      <w:r w:rsidR="00D81962">
        <w:rPr>
          <w:rFonts w:hAnsi="宋体" w:hint="eastAsia"/>
          <w:sz w:val="24"/>
          <w:szCs w:val="24"/>
        </w:rPr>
        <w:t>。</w:t>
      </w:r>
    </w:p>
    <w:p w14:paraId="349B3209" w14:textId="77777777" w:rsidR="007C6A1A" w:rsidRDefault="007C6A1A" w:rsidP="007C6A1A">
      <w:pPr>
        <w:pStyle w:val="a8"/>
        <w:ind w:firstLine="0"/>
        <w:rPr>
          <w:rFonts w:hAnsi="宋体"/>
          <w:sz w:val="24"/>
          <w:szCs w:val="24"/>
        </w:rPr>
      </w:pPr>
      <w:r>
        <w:rPr>
          <w:rFonts w:hAnsi="宋体" w:hint="eastAsia"/>
          <w:sz w:val="24"/>
          <w:szCs w:val="24"/>
        </w:rPr>
        <w:t>（</w:t>
      </w:r>
      <w:r>
        <w:rPr>
          <w:rFonts w:hAnsi="宋体"/>
          <w:sz w:val="24"/>
          <w:szCs w:val="24"/>
        </w:rPr>
        <w:t>9</w:t>
      </w:r>
      <w:r>
        <w:rPr>
          <w:rFonts w:hAnsi="宋体" w:hint="eastAsia"/>
          <w:sz w:val="24"/>
          <w:szCs w:val="24"/>
        </w:rPr>
        <w:t>）试验数据</w:t>
      </w:r>
      <w:r>
        <w:rPr>
          <w:rFonts w:hAnsi="宋体"/>
          <w:sz w:val="24"/>
          <w:szCs w:val="24"/>
        </w:rPr>
        <w:t>处理</w:t>
      </w:r>
    </w:p>
    <w:p w14:paraId="40DB5371" w14:textId="77777777" w:rsidR="00DE27FB" w:rsidRDefault="003C66C6" w:rsidP="003C66C6">
      <w:pPr>
        <w:pStyle w:val="a8"/>
        <w:ind w:firstLineChars="200" w:firstLine="480"/>
        <w:rPr>
          <w:rFonts w:hAnsi="宋体"/>
          <w:sz w:val="24"/>
          <w:szCs w:val="24"/>
        </w:rPr>
      </w:pPr>
      <w:r>
        <w:rPr>
          <w:rFonts w:hAnsi="宋体" w:hint="eastAsia"/>
          <w:sz w:val="24"/>
          <w:szCs w:val="24"/>
        </w:rPr>
        <w:t>本章</w:t>
      </w:r>
      <w:r>
        <w:rPr>
          <w:rFonts w:hAnsi="宋体"/>
          <w:sz w:val="24"/>
          <w:szCs w:val="24"/>
        </w:rPr>
        <w:t>针对测量得到的试验数据</w:t>
      </w:r>
      <w:r>
        <w:rPr>
          <w:rFonts w:hAnsi="宋体" w:hint="eastAsia"/>
          <w:sz w:val="24"/>
          <w:szCs w:val="24"/>
        </w:rPr>
        <w:t>，</w:t>
      </w:r>
      <w:r>
        <w:rPr>
          <w:rFonts w:hAnsi="宋体"/>
          <w:sz w:val="24"/>
          <w:szCs w:val="24"/>
        </w:rPr>
        <w:t>提出了对于</w:t>
      </w:r>
      <w:r>
        <w:rPr>
          <w:rFonts w:hAnsi="宋体" w:hint="eastAsia"/>
          <w:sz w:val="24"/>
          <w:szCs w:val="24"/>
        </w:rPr>
        <w:t>数据</w:t>
      </w:r>
      <w:r>
        <w:rPr>
          <w:rFonts w:hAnsi="宋体"/>
          <w:sz w:val="24"/>
          <w:szCs w:val="24"/>
        </w:rPr>
        <w:t>处理的要求。</w:t>
      </w:r>
    </w:p>
    <w:p w14:paraId="391CFD87" w14:textId="77777777" w:rsidR="004D117A" w:rsidRDefault="004D117A" w:rsidP="004D117A">
      <w:pPr>
        <w:pStyle w:val="a8"/>
        <w:ind w:firstLine="0"/>
        <w:rPr>
          <w:rFonts w:hAnsi="宋体"/>
          <w:sz w:val="24"/>
          <w:szCs w:val="24"/>
        </w:rPr>
      </w:pPr>
      <w:r>
        <w:rPr>
          <w:rFonts w:hAnsi="宋体" w:hint="eastAsia"/>
          <w:sz w:val="24"/>
          <w:szCs w:val="24"/>
        </w:rPr>
        <w:t>（</w:t>
      </w:r>
      <w:r>
        <w:rPr>
          <w:rFonts w:hAnsi="宋体"/>
          <w:sz w:val="24"/>
          <w:szCs w:val="24"/>
        </w:rPr>
        <w:t>10</w:t>
      </w:r>
      <w:r>
        <w:rPr>
          <w:rFonts w:hAnsi="宋体" w:hint="eastAsia"/>
          <w:sz w:val="24"/>
          <w:szCs w:val="24"/>
        </w:rPr>
        <w:t>）试验报告</w:t>
      </w:r>
    </w:p>
    <w:p w14:paraId="2836F7F7" w14:textId="77777777" w:rsidR="007C6A1A" w:rsidRPr="004D117A" w:rsidRDefault="00E2731D" w:rsidP="00E2731D">
      <w:pPr>
        <w:pStyle w:val="a8"/>
        <w:ind w:firstLineChars="200" w:firstLine="480"/>
        <w:rPr>
          <w:rFonts w:hAnsi="宋体"/>
          <w:sz w:val="24"/>
          <w:szCs w:val="24"/>
        </w:rPr>
      </w:pPr>
      <w:r>
        <w:rPr>
          <w:rFonts w:hAnsi="宋体" w:hint="eastAsia"/>
          <w:sz w:val="24"/>
          <w:szCs w:val="24"/>
        </w:rPr>
        <w:t>本章</w:t>
      </w:r>
      <w:r>
        <w:rPr>
          <w:rFonts w:hAnsi="宋体"/>
          <w:sz w:val="24"/>
          <w:szCs w:val="24"/>
        </w:rPr>
        <w:t>规定了</w:t>
      </w:r>
      <w:r>
        <w:rPr>
          <w:rFonts w:hAnsi="宋体" w:hint="eastAsia"/>
          <w:sz w:val="24"/>
          <w:szCs w:val="24"/>
        </w:rPr>
        <w:t>编写</w:t>
      </w:r>
      <w:r>
        <w:rPr>
          <w:rFonts w:hAnsi="宋体"/>
          <w:sz w:val="24"/>
          <w:szCs w:val="24"/>
        </w:rPr>
        <w:t>试验报告需要满足的</w:t>
      </w:r>
      <w:r>
        <w:rPr>
          <w:rFonts w:hAnsi="宋体" w:hint="eastAsia"/>
          <w:sz w:val="24"/>
          <w:szCs w:val="24"/>
        </w:rPr>
        <w:t>要求</w:t>
      </w:r>
      <w:r>
        <w:rPr>
          <w:rFonts w:hAnsi="宋体"/>
          <w:sz w:val="24"/>
          <w:szCs w:val="24"/>
        </w:rPr>
        <w:t>。</w:t>
      </w:r>
    </w:p>
    <w:p w14:paraId="5FD382FD" w14:textId="77777777" w:rsidR="007C6A1A" w:rsidRDefault="007C6A1A" w:rsidP="007C6A1A">
      <w:pPr>
        <w:pStyle w:val="a8"/>
        <w:ind w:firstLine="0"/>
        <w:rPr>
          <w:rFonts w:hAnsi="宋体"/>
          <w:sz w:val="24"/>
          <w:szCs w:val="24"/>
        </w:rPr>
      </w:pPr>
    </w:p>
    <w:p w14:paraId="50550FF5" w14:textId="77777777" w:rsidR="00FB6407" w:rsidRPr="00B24A56" w:rsidRDefault="0024244C" w:rsidP="00FB6407">
      <w:pPr>
        <w:rPr>
          <w:b/>
        </w:rPr>
      </w:pPr>
      <w:r w:rsidRPr="00B24A56">
        <w:rPr>
          <w:rFonts w:hint="eastAsia"/>
          <w:b/>
        </w:rPr>
        <w:t>3、解决的主要问题</w:t>
      </w:r>
    </w:p>
    <w:p w14:paraId="6A5200FE" w14:textId="77777777" w:rsidR="00D25810" w:rsidRPr="00D25810" w:rsidRDefault="00D25810" w:rsidP="00D25810">
      <w:pPr>
        <w:ind w:firstLineChars="200" w:firstLine="480"/>
        <w:rPr>
          <w:rFonts w:ascii="Times New Roman" w:cs="Times New Roman"/>
        </w:rPr>
      </w:pPr>
      <w:r w:rsidRPr="00D25810">
        <w:rPr>
          <w:rFonts w:ascii="Times New Roman" w:cs="Times New Roman" w:hint="eastAsia"/>
        </w:rPr>
        <w:t>燃料组件格架连接件是指格架与导向管（仪表管）之间的连接结构，常采用机械胀接格架套管与导向管的方式实现。格架连接件把燃料组件格架、导向管等主要部件连接起来形成燃料组件骨架，在各种</w:t>
      </w:r>
      <w:r w:rsidR="00BD1899">
        <w:rPr>
          <w:rFonts w:ascii="Times New Roman" w:cs="Times New Roman" w:hint="eastAsia"/>
        </w:rPr>
        <w:t>设计</w:t>
      </w:r>
      <w:r w:rsidRPr="00D25810">
        <w:rPr>
          <w:rFonts w:ascii="Times New Roman" w:cs="Times New Roman" w:hint="eastAsia"/>
        </w:rPr>
        <w:t>工况下应保持合适的几何外形。</w:t>
      </w:r>
      <w:r w:rsidRPr="00D25810">
        <w:rPr>
          <w:rFonts w:ascii="Times New Roman" w:cs="Times New Roman" w:hint="eastAsia"/>
        </w:rPr>
        <w:lastRenderedPageBreak/>
        <w:t>燃料组件组装过程</w:t>
      </w:r>
      <w:proofErr w:type="gramStart"/>
      <w:r w:rsidRPr="00D25810">
        <w:rPr>
          <w:rFonts w:ascii="Times New Roman" w:cs="Times New Roman" w:hint="eastAsia"/>
        </w:rPr>
        <w:t>的拉棒载荷</w:t>
      </w:r>
      <w:proofErr w:type="gramEnd"/>
      <w:r w:rsidRPr="00D25810">
        <w:rPr>
          <w:rFonts w:ascii="Times New Roman" w:cs="Times New Roman" w:hint="eastAsia"/>
        </w:rPr>
        <w:t>、不同的热膨胀系数产生的应力、以及燃料棒和导向管的辐照生长，都会对格架与导向管</w:t>
      </w:r>
      <w:r w:rsidR="00BD1899">
        <w:rPr>
          <w:rFonts w:ascii="Times New Roman" w:cs="Times New Roman" w:hint="eastAsia"/>
        </w:rPr>
        <w:t>之间的</w:t>
      </w:r>
      <w:r w:rsidRPr="00D25810">
        <w:rPr>
          <w:rFonts w:ascii="Times New Roman" w:cs="Times New Roman" w:hint="eastAsia"/>
        </w:rPr>
        <w:t>连接施加载荷，连接件失效可能会对控制棒</w:t>
      </w:r>
      <w:r w:rsidR="00BD1899">
        <w:rPr>
          <w:rFonts w:ascii="Times New Roman" w:cs="Times New Roman" w:hint="eastAsia"/>
        </w:rPr>
        <w:t>可</w:t>
      </w:r>
      <w:r w:rsidRPr="00D25810">
        <w:rPr>
          <w:rFonts w:ascii="Times New Roman" w:cs="Times New Roman" w:hint="eastAsia"/>
        </w:rPr>
        <w:t>插入</w:t>
      </w:r>
      <w:r w:rsidR="00BD1899">
        <w:rPr>
          <w:rFonts w:ascii="Times New Roman" w:cs="Times New Roman" w:hint="eastAsia"/>
        </w:rPr>
        <w:t>性</w:t>
      </w:r>
      <w:r w:rsidRPr="00D25810">
        <w:rPr>
          <w:rFonts w:ascii="Times New Roman" w:cs="Times New Roman" w:hint="eastAsia"/>
        </w:rPr>
        <w:t>产生影响，因此格架连接件需要保持</w:t>
      </w:r>
      <w:r w:rsidR="00BD1899">
        <w:rPr>
          <w:rFonts w:ascii="Times New Roman" w:cs="Times New Roman" w:hint="eastAsia"/>
        </w:rPr>
        <w:t>足够</w:t>
      </w:r>
      <w:r w:rsidRPr="00D25810">
        <w:rPr>
          <w:rFonts w:ascii="Times New Roman" w:cs="Times New Roman" w:hint="eastAsia"/>
        </w:rPr>
        <w:t>的强度。格架连接件的强度是燃料组件的</w:t>
      </w:r>
      <w:r w:rsidR="00BD1899">
        <w:rPr>
          <w:rFonts w:ascii="Times New Roman" w:cs="Times New Roman" w:hint="eastAsia"/>
        </w:rPr>
        <w:t>重要</w:t>
      </w:r>
      <w:r w:rsidRPr="00D25810">
        <w:rPr>
          <w:rFonts w:ascii="Times New Roman" w:cs="Times New Roman" w:hint="eastAsia"/>
        </w:rPr>
        <w:t>设计准则，也是燃料安全审查</w:t>
      </w:r>
      <w:r w:rsidR="00BD1899">
        <w:rPr>
          <w:rFonts w:ascii="Times New Roman" w:cs="Times New Roman" w:hint="eastAsia"/>
        </w:rPr>
        <w:t>的</w:t>
      </w:r>
      <w:r w:rsidRPr="00D25810">
        <w:rPr>
          <w:rFonts w:ascii="Times New Roman" w:cs="Times New Roman" w:hint="eastAsia"/>
        </w:rPr>
        <w:t>关注内容之一，常采用试验手段确定。</w:t>
      </w:r>
    </w:p>
    <w:p w14:paraId="66FD0C0E" w14:textId="77777777" w:rsidR="00DD02F4" w:rsidRDefault="00D25810" w:rsidP="00D25810">
      <w:pPr>
        <w:ind w:firstLineChars="200" w:firstLine="480"/>
      </w:pPr>
      <w:r w:rsidRPr="00D25810">
        <w:rPr>
          <w:rFonts w:ascii="Times New Roman" w:cs="Times New Roman" w:hint="eastAsia"/>
        </w:rPr>
        <w:t>目前，对于燃料组件格架胀接连接件强度试验尚无直接可以依照的标准。国内</w:t>
      </w:r>
      <w:r w:rsidR="00BD1899">
        <w:rPr>
          <w:rFonts w:ascii="Times New Roman" w:cs="Times New Roman" w:hint="eastAsia"/>
        </w:rPr>
        <w:t>在</w:t>
      </w:r>
      <w:r w:rsidRPr="00D25810">
        <w:rPr>
          <w:rFonts w:ascii="Times New Roman" w:cs="Times New Roman" w:hint="eastAsia"/>
        </w:rPr>
        <w:t>相关燃料组件</w:t>
      </w:r>
      <w:r w:rsidR="00BD1899">
        <w:rPr>
          <w:rFonts w:ascii="Times New Roman" w:cs="Times New Roman" w:hint="eastAsia"/>
        </w:rPr>
        <w:t>的</w:t>
      </w:r>
      <w:r w:rsidRPr="00D25810">
        <w:rPr>
          <w:rFonts w:ascii="Times New Roman" w:cs="Times New Roman" w:hint="eastAsia"/>
        </w:rPr>
        <w:t>研发实践中已经积累了丰富的实践经验，但各家燃料研发单位对于试验方法、试验参数设置还缺乏统一的标准，使得试验数据在可比性上存在不足，</w:t>
      </w:r>
      <w:r w:rsidRPr="00D25810">
        <w:rPr>
          <w:rFonts w:ascii="Times New Roman" w:cs="Times New Roman"/>
        </w:rPr>
        <w:t>不利于</w:t>
      </w:r>
      <w:r w:rsidRPr="00D25810">
        <w:rPr>
          <w:rFonts w:ascii="Times New Roman" w:cs="Times New Roman" w:hint="eastAsia"/>
        </w:rPr>
        <w:t>国</w:t>
      </w:r>
      <w:proofErr w:type="gramStart"/>
      <w:r w:rsidRPr="00D25810">
        <w:rPr>
          <w:rFonts w:ascii="Times New Roman" w:cs="Times New Roman" w:hint="eastAsia"/>
        </w:rPr>
        <w:t>内压水堆</w:t>
      </w:r>
      <w:r w:rsidRPr="00D25810">
        <w:rPr>
          <w:rFonts w:ascii="Times New Roman" w:cs="Times New Roman"/>
        </w:rPr>
        <w:t>燃料</w:t>
      </w:r>
      <w:proofErr w:type="gramEnd"/>
      <w:r w:rsidR="00BD1899">
        <w:rPr>
          <w:rFonts w:ascii="Times New Roman" w:cs="Times New Roman" w:hint="eastAsia"/>
        </w:rPr>
        <w:t>的</w:t>
      </w:r>
      <w:r w:rsidRPr="00D25810">
        <w:rPr>
          <w:rFonts w:ascii="Times New Roman" w:cs="Times New Roman" w:hint="eastAsia"/>
        </w:rPr>
        <w:t>长远发展、安全审评工作的开展及核电走出去</w:t>
      </w:r>
      <w:r w:rsidRPr="00D25810">
        <w:rPr>
          <w:rFonts w:ascii="Times New Roman" w:cs="Times New Roman"/>
        </w:rPr>
        <w:t>。</w:t>
      </w:r>
      <w:r w:rsidRPr="00D25810">
        <w:rPr>
          <w:rFonts w:ascii="Times New Roman" w:cs="Times New Roman" w:hint="eastAsia"/>
        </w:rPr>
        <w:t>为解决上述问题</w:t>
      </w:r>
      <w:r w:rsidRPr="00D25810">
        <w:rPr>
          <w:rFonts w:ascii="Times New Roman" w:cs="Times New Roman"/>
        </w:rPr>
        <w:t>，</w:t>
      </w:r>
      <w:r>
        <w:rPr>
          <w:rFonts w:ascii="Times New Roman" w:cs="Times New Roman" w:hint="eastAsia"/>
        </w:rPr>
        <w:t>针对压水堆核电厂燃料组件连接件强度试验开展了标准编制工作，对</w:t>
      </w:r>
      <w:r w:rsidR="00DD02F4" w:rsidRPr="00A31EB9">
        <w:rPr>
          <w:rFonts w:hint="eastAsia"/>
        </w:rPr>
        <w:t>试验方法</w:t>
      </w:r>
      <w:r w:rsidR="00DD02F4">
        <w:rPr>
          <w:rFonts w:hint="eastAsia"/>
        </w:rPr>
        <w:t>进行</w:t>
      </w:r>
      <w:r w:rsidR="00DD02F4">
        <w:t>了规定</w:t>
      </w:r>
      <w:r w:rsidR="00DD02F4" w:rsidRPr="00A31EB9">
        <w:rPr>
          <w:rFonts w:hint="eastAsia"/>
        </w:rPr>
        <w:t>。</w:t>
      </w:r>
    </w:p>
    <w:p w14:paraId="14C451A0" w14:textId="77777777" w:rsidR="000828C6" w:rsidRPr="00A31EB9" w:rsidRDefault="000828C6" w:rsidP="0086099A">
      <w:pPr>
        <w:pStyle w:val="a8"/>
        <w:ind w:firstLineChars="200" w:firstLine="480"/>
        <w:rPr>
          <w:rFonts w:hAnsi="宋体"/>
          <w:sz w:val="24"/>
          <w:szCs w:val="24"/>
        </w:rPr>
      </w:pPr>
    </w:p>
    <w:p w14:paraId="4A7C271D"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17F56206" w14:textId="77777777" w:rsidR="004656F6" w:rsidRDefault="00505332" w:rsidP="00DA3804">
      <w:pPr>
        <w:ind w:firstLineChars="200" w:firstLine="480"/>
      </w:pPr>
      <w:r>
        <w:rPr>
          <w:rFonts w:hint="eastAsia"/>
        </w:rPr>
        <w:t>无</w:t>
      </w:r>
      <w:r>
        <w:t>。</w:t>
      </w:r>
    </w:p>
    <w:p w14:paraId="3BBE3587" w14:textId="77777777" w:rsidR="00505332" w:rsidRPr="00505332" w:rsidRDefault="00505332" w:rsidP="00FB6407"/>
    <w:p w14:paraId="0B186279"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41867B0C" w14:textId="77777777" w:rsidR="00285F39" w:rsidRPr="00016BAB" w:rsidRDefault="001D159F" w:rsidP="00016BAB">
      <w:pPr>
        <w:pStyle w:val="a8"/>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5F2B52F3" w14:textId="77777777" w:rsidR="001D159F" w:rsidRPr="001D159F" w:rsidRDefault="001D159F" w:rsidP="00FB6407"/>
    <w:p w14:paraId="1C1A1B15"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08DB033" w14:textId="77777777" w:rsidR="00CE469D" w:rsidRDefault="00092B6A">
      <w:pPr>
        <w:ind w:firstLineChars="200" w:firstLine="480"/>
        <w:jc w:val="both"/>
      </w:pPr>
      <w:r w:rsidRPr="006832F7">
        <w:rPr>
          <w:rFonts w:hint="eastAsia"/>
        </w:rPr>
        <w:t>本</w:t>
      </w:r>
      <w:r w:rsidRPr="006832F7">
        <w:t>标准的制定</w:t>
      </w:r>
      <w:r w:rsidRPr="006832F7">
        <w:rPr>
          <w:rFonts w:hint="eastAsia"/>
        </w:rPr>
        <w:t>有利于各</w:t>
      </w:r>
      <w:r w:rsidRPr="006832F7">
        <w:t>研发单位</w:t>
      </w:r>
      <w:r w:rsidRPr="006832F7">
        <w:rPr>
          <w:rFonts w:hint="eastAsia"/>
        </w:rPr>
        <w:t>采用</w:t>
      </w:r>
      <w:r w:rsidRPr="006832F7">
        <w:t>统一的标准规范获得</w:t>
      </w:r>
      <w:r w:rsidR="00C07B7D">
        <w:rPr>
          <w:rFonts w:hint="eastAsia"/>
        </w:rPr>
        <w:t>燃料组件连接件强度</w:t>
      </w:r>
      <w:r w:rsidRPr="006832F7">
        <w:t>，</w:t>
      </w:r>
      <w:r w:rsidRPr="006832F7">
        <w:rPr>
          <w:rFonts w:hint="eastAsia"/>
        </w:rPr>
        <w:t>有助于提升我国压水堆燃料组件关键部件设计能力和规范性，</w:t>
      </w:r>
      <w:r w:rsidRPr="006832F7">
        <w:t>能够促进</w:t>
      </w:r>
      <w:r w:rsidRPr="006832F7">
        <w:rPr>
          <w:rFonts w:hint="eastAsia"/>
        </w:rPr>
        <w:t>结构优化</w:t>
      </w:r>
      <w:r w:rsidRPr="006832F7">
        <w:t>及设计水平的提升</w:t>
      </w:r>
      <w:r w:rsidRPr="006832F7">
        <w:rPr>
          <w:rFonts w:hint="eastAsia"/>
        </w:rPr>
        <w:t>，</w:t>
      </w:r>
      <w:r w:rsidRPr="006832F7">
        <w:t>对于国</w:t>
      </w:r>
      <w:proofErr w:type="gramStart"/>
      <w:r w:rsidRPr="006832F7">
        <w:t>内压水堆的</w:t>
      </w:r>
      <w:proofErr w:type="gramEnd"/>
      <w:r w:rsidRPr="006832F7">
        <w:rPr>
          <w:rFonts w:hint="eastAsia"/>
        </w:rPr>
        <w:t>长远发展、安全审评工作的开展及核电走出</w:t>
      </w:r>
      <w:proofErr w:type="gramStart"/>
      <w:r w:rsidRPr="006832F7">
        <w:rPr>
          <w:rFonts w:hint="eastAsia"/>
        </w:rPr>
        <w:t>去具有</w:t>
      </w:r>
      <w:proofErr w:type="gramEnd"/>
      <w:r w:rsidRPr="006832F7">
        <w:t>重要推动作用。</w:t>
      </w:r>
    </w:p>
    <w:p w14:paraId="46AD5783" w14:textId="77777777" w:rsidR="00DC29B1" w:rsidRPr="00092B6A" w:rsidRDefault="00DC29B1" w:rsidP="00FB6407"/>
    <w:p w14:paraId="03032545"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2AB97207" w14:textId="77777777" w:rsidR="008517B9" w:rsidRPr="006832F7" w:rsidRDefault="008517B9" w:rsidP="008517B9">
      <w:pPr>
        <w:ind w:firstLineChars="200" w:firstLine="480"/>
      </w:pPr>
      <w:r w:rsidRPr="006832F7">
        <w:rPr>
          <w:rFonts w:hint="eastAsia"/>
        </w:rPr>
        <w:t>针对</w:t>
      </w:r>
      <w:r w:rsidRPr="006832F7">
        <w:t>压水堆</w:t>
      </w:r>
      <w:r w:rsidRPr="006832F7">
        <w:rPr>
          <w:rFonts w:hint="eastAsia"/>
        </w:rPr>
        <w:t>核电</w:t>
      </w:r>
      <w:r w:rsidRPr="006832F7">
        <w:t>厂</w:t>
      </w:r>
      <w:r w:rsidRPr="006832F7">
        <w:rPr>
          <w:rFonts w:hint="eastAsia"/>
        </w:rPr>
        <w:t>燃料</w:t>
      </w:r>
      <w:r w:rsidRPr="006832F7">
        <w:t>组件</w:t>
      </w:r>
      <w:r w:rsidR="00C07B7D">
        <w:rPr>
          <w:rFonts w:hint="eastAsia"/>
        </w:rPr>
        <w:t>连接件强度</w:t>
      </w:r>
      <w:r w:rsidRPr="006832F7">
        <w:t>试验方法，国</w:t>
      </w:r>
      <w:r w:rsidR="00450EA4">
        <w:rPr>
          <w:rFonts w:hint="eastAsia"/>
        </w:rPr>
        <w:t>内</w:t>
      </w:r>
      <w:r w:rsidRPr="006832F7">
        <w:t>外均未有专门的标准或方法导则。</w:t>
      </w:r>
      <w:r w:rsidRPr="006832F7">
        <w:rPr>
          <w:rFonts w:hint="eastAsia"/>
        </w:rPr>
        <w:t>但国内</w:t>
      </w:r>
      <w:r>
        <w:rPr>
          <w:rFonts w:hint="eastAsia"/>
        </w:rPr>
        <w:t>各</w:t>
      </w:r>
      <w:r>
        <w:t>研发机构</w:t>
      </w:r>
      <w:r w:rsidRPr="006832F7">
        <w:t>已广泛开展</w:t>
      </w:r>
      <w:r w:rsidR="00C07B7D">
        <w:rPr>
          <w:rFonts w:hint="eastAsia"/>
        </w:rPr>
        <w:t>连接件强度</w:t>
      </w:r>
      <w:r w:rsidRPr="006832F7">
        <w:t>试验</w:t>
      </w:r>
      <w:r w:rsidRPr="006832F7">
        <w:rPr>
          <w:rFonts w:hint="eastAsia"/>
        </w:rPr>
        <w:t>，并</w:t>
      </w:r>
      <w:r w:rsidRPr="006832F7">
        <w:t>应用于各类燃料组件的研发过程中</w:t>
      </w:r>
      <w:r w:rsidRPr="006832F7">
        <w:rPr>
          <w:rFonts w:hint="eastAsia"/>
        </w:rPr>
        <w:t>，</w:t>
      </w:r>
      <w:r w:rsidRPr="006832F7">
        <w:t>具有良好的</w:t>
      </w:r>
      <w:r w:rsidRPr="006832F7">
        <w:rPr>
          <w:rFonts w:hint="eastAsia"/>
        </w:rPr>
        <w:t>实践性和</w:t>
      </w:r>
      <w:r w:rsidRPr="006832F7">
        <w:t>广泛适用性。</w:t>
      </w:r>
    </w:p>
    <w:p w14:paraId="27584599" w14:textId="77777777" w:rsidR="008517B9" w:rsidRPr="006832F7" w:rsidRDefault="008517B9" w:rsidP="008517B9">
      <w:pPr>
        <w:ind w:firstLineChars="200" w:firstLine="480"/>
      </w:pPr>
      <w:r w:rsidRPr="006832F7">
        <w:rPr>
          <w:rFonts w:hint="eastAsia"/>
        </w:rPr>
        <w:lastRenderedPageBreak/>
        <w:t>本</w:t>
      </w:r>
      <w:r w:rsidRPr="006832F7">
        <w:t>标准</w:t>
      </w:r>
      <w:r w:rsidRPr="006832F7">
        <w:rPr>
          <w:rFonts w:hint="eastAsia"/>
        </w:rPr>
        <w:t>基于具有</w:t>
      </w:r>
      <w:proofErr w:type="gramStart"/>
      <w:r w:rsidRPr="006832F7">
        <w:t>良好实践</w:t>
      </w:r>
      <w:proofErr w:type="gramEnd"/>
      <w:r w:rsidRPr="006832F7">
        <w:t>的</w:t>
      </w:r>
      <w:r w:rsidRPr="006832F7">
        <w:rPr>
          <w:rFonts w:hint="eastAsia"/>
        </w:rPr>
        <w:t>成熟试验</w:t>
      </w:r>
      <w:r w:rsidRPr="006832F7">
        <w:t>经验，</w:t>
      </w:r>
      <w:r w:rsidRPr="006832F7">
        <w:rPr>
          <w:rFonts w:hint="eastAsia"/>
        </w:rPr>
        <w:t>结合</w:t>
      </w:r>
      <w:r w:rsidRPr="006832F7">
        <w:t>国内外法律</w:t>
      </w:r>
      <w:r w:rsidRPr="006832F7">
        <w:rPr>
          <w:rFonts w:hint="eastAsia"/>
        </w:rPr>
        <w:t>、</w:t>
      </w:r>
      <w:r w:rsidRPr="006832F7">
        <w:t>法规的</w:t>
      </w:r>
      <w:r w:rsidRPr="006832F7">
        <w:rPr>
          <w:rFonts w:hint="eastAsia"/>
        </w:rPr>
        <w:t>要求</w:t>
      </w:r>
      <w:r w:rsidRPr="006832F7">
        <w:t>，</w:t>
      </w:r>
      <w:r w:rsidRPr="006832F7">
        <w:rPr>
          <w:rFonts w:hint="eastAsia"/>
        </w:rPr>
        <w:t>是对</w:t>
      </w:r>
      <w:r w:rsidRPr="006832F7">
        <w:t>国内现有法规、标准体系的</w:t>
      </w:r>
      <w:r w:rsidRPr="006832F7">
        <w:rPr>
          <w:rFonts w:hint="eastAsia"/>
        </w:rPr>
        <w:t>细化。能够</w:t>
      </w:r>
      <w:r w:rsidRPr="006832F7">
        <w:t>有效规范燃料组件结构设计，</w:t>
      </w:r>
      <w:r w:rsidRPr="006832F7">
        <w:rPr>
          <w:rFonts w:hint="eastAsia"/>
        </w:rPr>
        <w:t>有助于</w:t>
      </w:r>
      <w:r w:rsidRPr="006832F7">
        <w:t>我国压水堆燃料组件安全性和</w:t>
      </w:r>
      <w:r w:rsidRPr="006832F7">
        <w:rPr>
          <w:rFonts w:hint="eastAsia"/>
        </w:rPr>
        <w:t>经济性</w:t>
      </w:r>
      <w:r w:rsidRPr="006832F7">
        <w:t>的</w:t>
      </w:r>
      <w:r w:rsidRPr="006832F7">
        <w:rPr>
          <w:rFonts w:hint="eastAsia"/>
        </w:rPr>
        <w:t>提升</w:t>
      </w:r>
      <w:r w:rsidRPr="006832F7">
        <w:t>。</w:t>
      </w:r>
    </w:p>
    <w:p w14:paraId="0072BAE7" w14:textId="77777777" w:rsidR="008517B9" w:rsidRPr="006832F7" w:rsidRDefault="008517B9" w:rsidP="008517B9">
      <w:pPr>
        <w:ind w:firstLineChars="200" w:firstLine="480"/>
      </w:pPr>
      <w:r w:rsidRPr="006832F7">
        <w:rPr>
          <w:rFonts w:hint="eastAsia"/>
        </w:rPr>
        <w:t>本标准</w:t>
      </w:r>
      <w:r w:rsidR="00C07B7D">
        <w:rPr>
          <w:rFonts w:hint="eastAsia"/>
        </w:rPr>
        <w:t>适用于压水堆</w:t>
      </w:r>
      <w:proofErr w:type="gramStart"/>
      <w:r w:rsidR="00C07B7D">
        <w:rPr>
          <w:rFonts w:hint="eastAsia"/>
        </w:rPr>
        <w:t>核电厂棒束型</w:t>
      </w:r>
      <w:proofErr w:type="gramEnd"/>
      <w:r w:rsidR="00C07B7D">
        <w:rPr>
          <w:rFonts w:hint="eastAsia"/>
        </w:rPr>
        <w:t>燃料组件格架连接件强度值的确定，其它类型燃料组件连接件的强度试验可参照本文件执行</w:t>
      </w:r>
      <w:r w:rsidRPr="006832F7">
        <w:rPr>
          <w:rFonts w:hint="eastAsia"/>
        </w:rPr>
        <w:t>。</w:t>
      </w:r>
    </w:p>
    <w:p w14:paraId="4C78EBDC" w14:textId="77777777" w:rsidR="00CB106F" w:rsidRPr="008517B9" w:rsidRDefault="00CB106F" w:rsidP="00FB6407"/>
    <w:p w14:paraId="55FD3CC0" w14:textId="77777777"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6F107148" w14:textId="77777777" w:rsidR="00CE469D" w:rsidRDefault="00354F21">
      <w:pPr>
        <w:ind w:firstLineChars="200" w:firstLine="480"/>
        <w:jc w:val="both"/>
      </w:pPr>
      <w:r>
        <w:rPr>
          <w:rFonts w:hint="eastAsia"/>
        </w:rPr>
        <w:t>《核动力厂反应堆堆芯设计》（HAD102/07-2020）3.4.1.15</w:t>
      </w:r>
      <w:r w:rsidR="00774E5D">
        <w:rPr>
          <w:rFonts w:hint="eastAsia"/>
        </w:rPr>
        <w:t>节对燃料组件设计的机械安全性提出了要求。</w:t>
      </w:r>
      <w:r w:rsidR="009269B7" w:rsidRPr="009269B7">
        <w:rPr>
          <w:rFonts w:hint="eastAsia"/>
        </w:rPr>
        <w:t>美国核管会</w:t>
      </w:r>
      <w:r w:rsidR="00450EA4">
        <w:rPr>
          <w:rFonts w:hint="eastAsia"/>
        </w:rPr>
        <w:t>在</w:t>
      </w:r>
      <w:r w:rsidR="009269B7" w:rsidRPr="009269B7">
        <w:rPr>
          <w:rFonts w:hint="eastAsia"/>
        </w:rPr>
        <w:t>标准审查大纲SRP4.2的设计基准中提出，为了保证燃料系统在正常运行工况和预计运行事件工况下不损伤，需要制定燃料组件各零部件的应力、应变或载荷限值。《压水堆核电厂反应堆系统设计堆芯第3部分 燃料组件》（NB/T 20057.3-2012）对燃料组件</w:t>
      </w:r>
      <w:r w:rsidR="00853CB3">
        <w:rPr>
          <w:rFonts w:hint="eastAsia"/>
        </w:rPr>
        <w:t>各</w:t>
      </w:r>
      <w:r w:rsidR="009269B7" w:rsidRPr="009269B7">
        <w:rPr>
          <w:rFonts w:hint="eastAsia"/>
        </w:rPr>
        <w:t>零部件的强度设计提出了要求。国内尚无专门针对格架胀接连接件强度试验的法规和标准，本标准是满足相关设计要求的细化和落实。</w:t>
      </w:r>
      <w:r w:rsidR="00CB603C" w:rsidRPr="001A2CE0">
        <w:rPr>
          <w:rFonts w:hint="eastAsia"/>
        </w:rPr>
        <w:t>本标准与现行相关法律、法规、规章及相关标准协调一致。</w:t>
      </w:r>
    </w:p>
    <w:p w14:paraId="64D6C7B2" w14:textId="77777777" w:rsidR="0051039B" w:rsidRPr="001A2CE0" w:rsidRDefault="0051039B" w:rsidP="00F60B7D"/>
    <w:p w14:paraId="1EB7F146"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11AFDCB4" w14:textId="77777777" w:rsidR="00A56356" w:rsidRDefault="001A2CE0" w:rsidP="00DA3804">
      <w:pPr>
        <w:ind w:firstLineChars="200" w:firstLine="480"/>
      </w:pPr>
      <w:r>
        <w:rPr>
          <w:rFonts w:hint="eastAsia"/>
        </w:rPr>
        <w:t>无。</w:t>
      </w:r>
    </w:p>
    <w:p w14:paraId="22B2A9CD" w14:textId="77777777" w:rsidR="00A740E0" w:rsidRDefault="00A740E0" w:rsidP="00F60B7D"/>
    <w:p w14:paraId="3B28F118"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2CB5F478" w14:textId="77777777" w:rsidR="00F60B7D" w:rsidRPr="00A56356" w:rsidRDefault="00E0783F" w:rsidP="00DA3804">
      <w:pPr>
        <w:ind w:firstLineChars="200" w:firstLine="480"/>
      </w:pPr>
      <w:r w:rsidRPr="00A56356">
        <w:rPr>
          <w:rFonts w:hint="eastAsia"/>
        </w:rPr>
        <w:t>建议本标准的性质为团体标准。</w:t>
      </w:r>
    </w:p>
    <w:p w14:paraId="5B7075C3" w14:textId="77777777" w:rsidR="00A56356" w:rsidRPr="00E0783F" w:rsidRDefault="00A56356" w:rsidP="00F60B7D">
      <w:pPr>
        <w:rPr>
          <w:i/>
        </w:rPr>
      </w:pPr>
    </w:p>
    <w:p w14:paraId="04628F56"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54219362" w14:textId="77777777" w:rsidR="00F60B7D" w:rsidRPr="00424FB4" w:rsidRDefault="00F60B7D" w:rsidP="00DA3804">
      <w:pPr>
        <w:ind w:firstLineChars="200" w:firstLine="480"/>
      </w:pPr>
      <w:r w:rsidRPr="00424FB4">
        <w:rPr>
          <w:rFonts w:hint="eastAsia"/>
        </w:rPr>
        <w:t>标准发布后，</w:t>
      </w:r>
      <w:r w:rsidR="00E37A31" w:rsidRPr="00424FB4">
        <w:rPr>
          <w:rFonts w:hint="eastAsia"/>
        </w:rPr>
        <w:t>上海</w:t>
      </w:r>
      <w:r w:rsidR="00E37A31" w:rsidRPr="00424FB4">
        <w:t>核工程研究设计院有限公司</w:t>
      </w:r>
      <w:r w:rsidRPr="00424FB4">
        <w:rPr>
          <w:rFonts w:hint="eastAsia"/>
        </w:rPr>
        <w:t>将配合中国核能行业协会组织行业召开标准宣贯会，开展培训活动，促进该标准更好的贯彻实施。</w:t>
      </w:r>
    </w:p>
    <w:p w14:paraId="271FF8D6" w14:textId="77777777" w:rsidR="00A740E0" w:rsidRPr="00424FB4" w:rsidRDefault="00A740E0" w:rsidP="00F60B7D">
      <w:pPr>
        <w:rPr>
          <w:i/>
        </w:rPr>
      </w:pPr>
    </w:p>
    <w:p w14:paraId="1099E23E"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7A891659" w14:textId="77777777" w:rsidR="00873800" w:rsidRPr="00873800" w:rsidRDefault="00873800" w:rsidP="00DA3804">
      <w:pPr>
        <w:ind w:firstLineChars="200" w:firstLine="480"/>
      </w:pPr>
      <w:r w:rsidRPr="00873800">
        <w:rPr>
          <w:rFonts w:hint="eastAsia"/>
        </w:rPr>
        <w:lastRenderedPageBreak/>
        <w:t>无</w:t>
      </w:r>
      <w:r w:rsidRPr="00873800">
        <w:t>。</w:t>
      </w:r>
    </w:p>
    <w:p w14:paraId="782B4C84" w14:textId="77777777" w:rsidR="00F60B7D" w:rsidRPr="00A33BF8" w:rsidRDefault="00F60B7D" w:rsidP="00F60B7D">
      <w:pPr>
        <w:rPr>
          <w:i/>
        </w:rPr>
      </w:pPr>
    </w:p>
    <w:p w14:paraId="30234B48"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550BCF37" w14:textId="77777777" w:rsidR="00F60B7D" w:rsidRPr="00873800" w:rsidRDefault="00873800" w:rsidP="00DA3804">
      <w:pPr>
        <w:ind w:firstLineChars="200" w:firstLine="480"/>
      </w:pPr>
      <w:r w:rsidRPr="00873800">
        <w:rPr>
          <w:rFonts w:hint="eastAsia"/>
        </w:rPr>
        <w:t>无</w:t>
      </w:r>
      <w:r w:rsidRPr="00873800">
        <w:t>。</w:t>
      </w:r>
    </w:p>
    <w:sectPr w:rsidR="00F60B7D" w:rsidRPr="00873800"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FBEF8" w14:textId="77777777" w:rsidR="008E1C53" w:rsidRDefault="008E1C53" w:rsidP="005636A7">
      <w:pPr>
        <w:spacing w:line="240" w:lineRule="auto"/>
      </w:pPr>
      <w:r>
        <w:separator/>
      </w:r>
    </w:p>
  </w:endnote>
  <w:endnote w:type="continuationSeparator" w:id="0">
    <w:p w14:paraId="2E518E4C" w14:textId="77777777" w:rsidR="008E1C53" w:rsidRDefault="008E1C53" w:rsidP="00563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D140C" w14:textId="77777777" w:rsidR="008E1C53" w:rsidRDefault="008E1C53" w:rsidP="005636A7">
      <w:pPr>
        <w:spacing w:line="240" w:lineRule="auto"/>
      </w:pPr>
      <w:r>
        <w:separator/>
      </w:r>
    </w:p>
  </w:footnote>
  <w:footnote w:type="continuationSeparator" w:id="0">
    <w:p w14:paraId="01929440" w14:textId="77777777" w:rsidR="008E1C53" w:rsidRDefault="008E1C53" w:rsidP="005636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5A0"/>
    <w:rsid w:val="0001344A"/>
    <w:rsid w:val="00014829"/>
    <w:rsid w:val="00016BAB"/>
    <w:rsid w:val="00032644"/>
    <w:rsid w:val="00042989"/>
    <w:rsid w:val="0004736B"/>
    <w:rsid w:val="00056B79"/>
    <w:rsid w:val="00066A5C"/>
    <w:rsid w:val="00071411"/>
    <w:rsid w:val="000828C6"/>
    <w:rsid w:val="00092B6A"/>
    <w:rsid w:val="00093EA6"/>
    <w:rsid w:val="000C204E"/>
    <w:rsid w:val="000D0439"/>
    <w:rsid w:val="000E631A"/>
    <w:rsid w:val="001170AD"/>
    <w:rsid w:val="00132C00"/>
    <w:rsid w:val="00133A73"/>
    <w:rsid w:val="00144CD4"/>
    <w:rsid w:val="00151D2C"/>
    <w:rsid w:val="00161CD2"/>
    <w:rsid w:val="0016445E"/>
    <w:rsid w:val="00192114"/>
    <w:rsid w:val="001A2CE0"/>
    <w:rsid w:val="001B2EE7"/>
    <w:rsid w:val="001B340D"/>
    <w:rsid w:val="001C709B"/>
    <w:rsid w:val="001C77DF"/>
    <w:rsid w:val="001D159F"/>
    <w:rsid w:val="001D2719"/>
    <w:rsid w:val="00200AEB"/>
    <w:rsid w:val="0024244C"/>
    <w:rsid w:val="00270D08"/>
    <w:rsid w:val="00272A6D"/>
    <w:rsid w:val="00285F39"/>
    <w:rsid w:val="002A6647"/>
    <w:rsid w:val="002B6E32"/>
    <w:rsid w:val="002B7711"/>
    <w:rsid w:val="002C03CD"/>
    <w:rsid w:val="002D7739"/>
    <w:rsid w:val="002E1F35"/>
    <w:rsid w:val="00354F21"/>
    <w:rsid w:val="0036236A"/>
    <w:rsid w:val="003804B1"/>
    <w:rsid w:val="0038111E"/>
    <w:rsid w:val="00390D02"/>
    <w:rsid w:val="003A1026"/>
    <w:rsid w:val="003A4FA5"/>
    <w:rsid w:val="003A6791"/>
    <w:rsid w:val="003A6E23"/>
    <w:rsid w:val="003C66C6"/>
    <w:rsid w:val="004052F7"/>
    <w:rsid w:val="00410672"/>
    <w:rsid w:val="00424FB4"/>
    <w:rsid w:val="00450EA4"/>
    <w:rsid w:val="00457CF1"/>
    <w:rsid w:val="004656F6"/>
    <w:rsid w:val="004B1614"/>
    <w:rsid w:val="004D117A"/>
    <w:rsid w:val="004D2C5B"/>
    <w:rsid w:val="00505332"/>
    <w:rsid w:val="0051039B"/>
    <w:rsid w:val="005144C0"/>
    <w:rsid w:val="00517CF2"/>
    <w:rsid w:val="00520FE0"/>
    <w:rsid w:val="005216EE"/>
    <w:rsid w:val="00537EA6"/>
    <w:rsid w:val="00544D26"/>
    <w:rsid w:val="005636A7"/>
    <w:rsid w:val="005B23AC"/>
    <w:rsid w:val="005D0A90"/>
    <w:rsid w:val="005D55D0"/>
    <w:rsid w:val="005D6736"/>
    <w:rsid w:val="005E38B4"/>
    <w:rsid w:val="005F0789"/>
    <w:rsid w:val="0061289F"/>
    <w:rsid w:val="0064758A"/>
    <w:rsid w:val="006552C5"/>
    <w:rsid w:val="00662451"/>
    <w:rsid w:val="006633BA"/>
    <w:rsid w:val="00665DB9"/>
    <w:rsid w:val="00667D0D"/>
    <w:rsid w:val="00692F8F"/>
    <w:rsid w:val="006A6B56"/>
    <w:rsid w:val="006B14C3"/>
    <w:rsid w:val="006E0F94"/>
    <w:rsid w:val="006E4DD3"/>
    <w:rsid w:val="006F09DF"/>
    <w:rsid w:val="0070047E"/>
    <w:rsid w:val="00703232"/>
    <w:rsid w:val="00706A7D"/>
    <w:rsid w:val="00707582"/>
    <w:rsid w:val="007128F4"/>
    <w:rsid w:val="00722F4E"/>
    <w:rsid w:val="007246A5"/>
    <w:rsid w:val="0075044F"/>
    <w:rsid w:val="00764E9E"/>
    <w:rsid w:val="00774E5D"/>
    <w:rsid w:val="0078650B"/>
    <w:rsid w:val="00787D10"/>
    <w:rsid w:val="007C661F"/>
    <w:rsid w:val="007C6A1A"/>
    <w:rsid w:val="007D3FB5"/>
    <w:rsid w:val="007D62F9"/>
    <w:rsid w:val="007E0BE2"/>
    <w:rsid w:val="0080018B"/>
    <w:rsid w:val="00802372"/>
    <w:rsid w:val="00817751"/>
    <w:rsid w:val="008517B9"/>
    <w:rsid w:val="00853CB3"/>
    <w:rsid w:val="0086099A"/>
    <w:rsid w:val="00861D1C"/>
    <w:rsid w:val="00866C01"/>
    <w:rsid w:val="00870654"/>
    <w:rsid w:val="00873800"/>
    <w:rsid w:val="0089559D"/>
    <w:rsid w:val="008A6FCF"/>
    <w:rsid w:val="008B2D17"/>
    <w:rsid w:val="008B33BE"/>
    <w:rsid w:val="008E1C53"/>
    <w:rsid w:val="008E5192"/>
    <w:rsid w:val="008F0708"/>
    <w:rsid w:val="008F6EBA"/>
    <w:rsid w:val="008F7E49"/>
    <w:rsid w:val="00915D89"/>
    <w:rsid w:val="009269B7"/>
    <w:rsid w:val="00956FD8"/>
    <w:rsid w:val="00972B23"/>
    <w:rsid w:val="009863AE"/>
    <w:rsid w:val="0099327B"/>
    <w:rsid w:val="009B612D"/>
    <w:rsid w:val="00A20D00"/>
    <w:rsid w:val="00A23CA6"/>
    <w:rsid w:val="00A31EB9"/>
    <w:rsid w:val="00A33BF8"/>
    <w:rsid w:val="00A56356"/>
    <w:rsid w:val="00A740E0"/>
    <w:rsid w:val="00A77935"/>
    <w:rsid w:val="00A844E1"/>
    <w:rsid w:val="00A9671A"/>
    <w:rsid w:val="00AA1EE2"/>
    <w:rsid w:val="00AB5F92"/>
    <w:rsid w:val="00AC1E52"/>
    <w:rsid w:val="00AD3D89"/>
    <w:rsid w:val="00AD5A13"/>
    <w:rsid w:val="00AE1F12"/>
    <w:rsid w:val="00B24A56"/>
    <w:rsid w:val="00B62893"/>
    <w:rsid w:val="00BB67C0"/>
    <w:rsid w:val="00BD1899"/>
    <w:rsid w:val="00BD6251"/>
    <w:rsid w:val="00C07B7D"/>
    <w:rsid w:val="00C270D0"/>
    <w:rsid w:val="00C4027A"/>
    <w:rsid w:val="00C478E3"/>
    <w:rsid w:val="00C618B9"/>
    <w:rsid w:val="00C61F2B"/>
    <w:rsid w:val="00C6493C"/>
    <w:rsid w:val="00C9596C"/>
    <w:rsid w:val="00CB106F"/>
    <w:rsid w:val="00CB233D"/>
    <w:rsid w:val="00CB37E7"/>
    <w:rsid w:val="00CB4DF2"/>
    <w:rsid w:val="00CB603C"/>
    <w:rsid w:val="00CD0A15"/>
    <w:rsid w:val="00CD76CD"/>
    <w:rsid w:val="00CE469D"/>
    <w:rsid w:val="00D025A6"/>
    <w:rsid w:val="00D042FA"/>
    <w:rsid w:val="00D25810"/>
    <w:rsid w:val="00D7273E"/>
    <w:rsid w:val="00D81962"/>
    <w:rsid w:val="00DA3804"/>
    <w:rsid w:val="00DA397D"/>
    <w:rsid w:val="00DB0F2C"/>
    <w:rsid w:val="00DC29B1"/>
    <w:rsid w:val="00DC48E6"/>
    <w:rsid w:val="00DD02F4"/>
    <w:rsid w:val="00DD713A"/>
    <w:rsid w:val="00DE27FB"/>
    <w:rsid w:val="00E03E37"/>
    <w:rsid w:val="00E0783F"/>
    <w:rsid w:val="00E12BEB"/>
    <w:rsid w:val="00E2731D"/>
    <w:rsid w:val="00E37A31"/>
    <w:rsid w:val="00E85BED"/>
    <w:rsid w:val="00ED73BD"/>
    <w:rsid w:val="00EE1E3E"/>
    <w:rsid w:val="00EF7B25"/>
    <w:rsid w:val="00F0220B"/>
    <w:rsid w:val="00F11B15"/>
    <w:rsid w:val="00F27D4A"/>
    <w:rsid w:val="00F51844"/>
    <w:rsid w:val="00F60B7D"/>
    <w:rsid w:val="00F63852"/>
    <w:rsid w:val="00FA1C82"/>
    <w:rsid w:val="00FB6407"/>
    <w:rsid w:val="00FC5178"/>
    <w:rsid w:val="00FE3D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C1B64"/>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C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5636A7"/>
    <w:rPr>
      <w:sz w:val="18"/>
      <w:szCs w:val="18"/>
    </w:rPr>
  </w:style>
  <w:style w:type="paragraph" w:styleId="a6">
    <w:name w:val="footer"/>
    <w:basedOn w:val="a"/>
    <w:link w:val="a7"/>
    <w:uiPriority w:val="99"/>
    <w:unhideWhenUsed/>
    <w:rsid w:val="005636A7"/>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5636A7"/>
    <w:rPr>
      <w:sz w:val="18"/>
      <w:szCs w:val="18"/>
    </w:rPr>
  </w:style>
  <w:style w:type="paragraph" w:styleId="a8">
    <w:name w:val="Normal Indent"/>
    <w:basedOn w:val="a"/>
    <w:rsid w:val="0099327B"/>
    <w:pPr>
      <w:widowControl w:val="0"/>
      <w:ind w:firstLine="420"/>
      <w:jc w:val="both"/>
    </w:pPr>
    <w:rPr>
      <w:rFonts w:ascii="Times New Roman" w:hAnsi="Times New Roman" w:cs="Times New Roman"/>
      <w:sz w:val="21"/>
      <w:szCs w:val="20"/>
    </w:rPr>
  </w:style>
  <w:style w:type="paragraph" w:styleId="a9">
    <w:name w:val="Document Map"/>
    <w:basedOn w:val="a"/>
    <w:link w:val="aa"/>
    <w:uiPriority w:val="99"/>
    <w:semiHidden/>
    <w:unhideWhenUsed/>
    <w:rsid w:val="007C661F"/>
    <w:rPr>
      <w:sz w:val="18"/>
      <w:szCs w:val="18"/>
    </w:rPr>
  </w:style>
  <w:style w:type="character" w:customStyle="1" w:styleId="aa">
    <w:name w:val="文档结构图 字符"/>
    <w:basedOn w:val="a0"/>
    <w:link w:val="a9"/>
    <w:uiPriority w:val="99"/>
    <w:semiHidden/>
    <w:rsid w:val="007C661F"/>
    <w:rPr>
      <w:sz w:val="18"/>
      <w:szCs w:val="18"/>
    </w:rPr>
  </w:style>
  <w:style w:type="paragraph" w:styleId="ab">
    <w:name w:val="Balloon Text"/>
    <w:basedOn w:val="a"/>
    <w:link w:val="ac"/>
    <w:uiPriority w:val="99"/>
    <w:semiHidden/>
    <w:unhideWhenUsed/>
    <w:rsid w:val="00BD1899"/>
    <w:pPr>
      <w:spacing w:line="240" w:lineRule="auto"/>
    </w:pPr>
    <w:rPr>
      <w:sz w:val="18"/>
      <w:szCs w:val="18"/>
    </w:rPr>
  </w:style>
  <w:style w:type="character" w:customStyle="1" w:styleId="ac">
    <w:name w:val="批注框文本 字符"/>
    <w:basedOn w:val="a0"/>
    <w:link w:val="ab"/>
    <w:uiPriority w:val="99"/>
    <w:semiHidden/>
    <w:rsid w:val="00BD1899"/>
    <w:rPr>
      <w:sz w:val="18"/>
      <w:szCs w:val="18"/>
    </w:rPr>
  </w:style>
  <w:style w:type="character" w:styleId="ad">
    <w:name w:val="annotation reference"/>
    <w:basedOn w:val="a0"/>
    <w:uiPriority w:val="99"/>
    <w:semiHidden/>
    <w:unhideWhenUsed/>
    <w:rsid w:val="00BD1899"/>
    <w:rPr>
      <w:sz w:val="21"/>
      <w:szCs w:val="21"/>
    </w:rPr>
  </w:style>
  <w:style w:type="paragraph" w:styleId="ae">
    <w:name w:val="annotation text"/>
    <w:basedOn w:val="a"/>
    <w:link w:val="af"/>
    <w:uiPriority w:val="99"/>
    <w:semiHidden/>
    <w:unhideWhenUsed/>
    <w:rsid w:val="00BD1899"/>
  </w:style>
  <w:style w:type="character" w:customStyle="1" w:styleId="af">
    <w:name w:val="批注文字 字符"/>
    <w:basedOn w:val="a0"/>
    <w:link w:val="ae"/>
    <w:uiPriority w:val="99"/>
    <w:semiHidden/>
    <w:rsid w:val="00BD1899"/>
  </w:style>
  <w:style w:type="paragraph" w:styleId="af0">
    <w:name w:val="annotation subject"/>
    <w:basedOn w:val="ae"/>
    <w:next w:val="ae"/>
    <w:link w:val="af1"/>
    <w:uiPriority w:val="99"/>
    <w:semiHidden/>
    <w:unhideWhenUsed/>
    <w:rsid w:val="00BD1899"/>
    <w:rPr>
      <w:b/>
      <w:bCs/>
    </w:rPr>
  </w:style>
  <w:style w:type="character" w:customStyle="1" w:styleId="af1">
    <w:name w:val="批注主题 字符"/>
    <w:basedOn w:val="af"/>
    <w:link w:val="af0"/>
    <w:uiPriority w:val="99"/>
    <w:semiHidden/>
    <w:rsid w:val="00BD18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462</Words>
  <Characters>2637</Characters>
  <Application>Microsoft Office Word</Application>
  <DocSecurity>0</DocSecurity>
  <Lines>21</Lines>
  <Paragraphs>6</Paragraphs>
  <ScaleCrop>false</ScaleCrop>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2022-03-03T14:19:00Z</dcterms:created>
  <dcterms:modified xsi:type="dcterms:W3CDTF">2022-03-03T14:19:00Z</dcterms:modified>
</cp:coreProperties>
</file>