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36B" w:rsidRPr="0008507C" w:rsidRDefault="00FB6407" w:rsidP="00FB6407">
      <w:pPr>
        <w:jc w:val="center"/>
        <w:rPr>
          <w:b/>
          <w:sz w:val="36"/>
        </w:rPr>
      </w:pPr>
      <w:r w:rsidRPr="0008507C">
        <w:rPr>
          <w:rFonts w:hint="eastAsia"/>
          <w:b/>
          <w:sz w:val="36"/>
        </w:rPr>
        <w:t>《</w:t>
      </w:r>
      <w:r w:rsidR="005145A3" w:rsidRPr="0008507C">
        <w:rPr>
          <w:rFonts w:hint="eastAsia"/>
          <w:b/>
          <w:sz w:val="36"/>
        </w:rPr>
        <w:t>核电维修承包商质量保证体系有效性评价导则</w:t>
      </w:r>
      <w:r w:rsidRPr="0008507C">
        <w:rPr>
          <w:rFonts w:hint="eastAsia"/>
          <w:b/>
          <w:sz w:val="36"/>
        </w:rPr>
        <w:t>》编制说明</w:t>
      </w:r>
    </w:p>
    <w:p w:rsidR="00FB6407" w:rsidRPr="0008507C" w:rsidRDefault="00FB6407" w:rsidP="00FB6407">
      <w:pPr>
        <w:jc w:val="center"/>
        <w:rPr>
          <w:b/>
          <w:sz w:val="36"/>
        </w:rPr>
      </w:pPr>
      <w:r w:rsidRPr="0008507C">
        <w:rPr>
          <w:rFonts w:hint="eastAsia"/>
          <w:b/>
          <w:sz w:val="36"/>
        </w:rPr>
        <w:t>（征求意见稿）</w:t>
      </w:r>
    </w:p>
    <w:p w:rsidR="00FB6407" w:rsidRPr="0008507C" w:rsidRDefault="00FB6407" w:rsidP="006633BA">
      <w:pPr>
        <w:outlineLvl w:val="0"/>
        <w:rPr>
          <w:b/>
          <w:sz w:val="28"/>
          <w:szCs w:val="28"/>
        </w:rPr>
      </w:pPr>
      <w:r w:rsidRPr="0008507C">
        <w:rPr>
          <w:rFonts w:hint="eastAsia"/>
          <w:b/>
          <w:sz w:val="28"/>
          <w:szCs w:val="28"/>
        </w:rPr>
        <w:t>一、工作简况</w:t>
      </w:r>
    </w:p>
    <w:p w:rsidR="00FB6407" w:rsidRPr="0008507C" w:rsidRDefault="00FB6407" w:rsidP="00FB6407">
      <w:pPr>
        <w:rPr>
          <w:b/>
        </w:rPr>
      </w:pPr>
      <w:r w:rsidRPr="0008507C">
        <w:rPr>
          <w:rFonts w:hint="eastAsia"/>
          <w:b/>
        </w:rPr>
        <w:t>1、任务来源</w:t>
      </w:r>
    </w:p>
    <w:p w:rsidR="006A6B56" w:rsidRPr="0008507C" w:rsidRDefault="001A1B86" w:rsidP="001A1B86">
      <w:pPr>
        <w:ind w:firstLineChars="200" w:firstLine="480"/>
      </w:pPr>
      <w:r w:rsidRPr="0008507C">
        <w:rPr>
          <w:rFonts w:hint="eastAsia"/>
        </w:rPr>
        <w:t>标准主要起草单位：中国核能行业协会、</w:t>
      </w:r>
      <w:r w:rsidR="002D430B" w:rsidRPr="0008507C">
        <w:rPr>
          <w:rFonts w:hint="eastAsia"/>
        </w:rPr>
        <w:t>中国核能电力股份有限公司、江苏核电有限公司、中核核电运行管理有限公司</w:t>
      </w:r>
      <w:r w:rsidR="00C917C6">
        <w:rPr>
          <w:rFonts w:hint="eastAsia"/>
        </w:rPr>
        <w:t>。</w:t>
      </w:r>
    </w:p>
    <w:p w:rsidR="001A1B86" w:rsidRPr="0008507C" w:rsidRDefault="001A1B86" w:rsidP="001A1B86">
      <w:pPr>
        <w:ind w:firstLineChars="200" w:firstLine="480"/>
      </w:pPr>
      <w:r w:rsidRPr="0008507C">
        <w:rPr>
          <w:rFonts w:hint="eastAsia"/>
        </w:rPr>
        <w:t>标准主要起草人员：</w:t>
      </w:r>
      <w:r w:rsidR="00320168" w:rsidRPr="0008507C">
        <w:rPr>
          <w:rFonts w:hint="eastAsia"/>
        </w:rPr>
        <w:t>赵成昆、朱洪涌、姜慧银、沈哲、陆秋生、俞文伟、张鹏、赵晓岚、赵兵、周雪梅、冯一斐、马培峰、毕涛</w:t>
      </w:r>
      <w:r w:rsidRPr="0008507C">
        <w:rPr>
          <w:rFonts w:hint="eastAsia"/>
        </w:rPr>
        <w:t>。</w:t>
      </w:r>
    </w:p>
    <w:p w:rsidR="001A1B86" w:rsidRPr="0008507C" w:rsidRDefault="001A1B86" w:rsidP="001A1B86">
      <w:pPr>
        <w:ind w:firstLineChars="200" w:firstLine="480"/>
      </w:pPr>
      <w:r w:rsidRPr="0008507C">
        <w:rPr>
          <w:rFonts w:hint="eastAsia"/>
        </w:rPr>
        <w:t>标准编制起始时间：</w:t>
      </w:r>
      <w:proofErr w:type="gramStart"/>
      <w:r w:rsidRPr="0008507C">
        <w:rPr>
          <w:rFonts w:hint="eastAsia"/>
        </w:rPr>
        <w:t>自项目</w:t>
      </w:r>
      <w:proofErr w:type="gramEnd"/>
      <w:r w:rsidRPr="0008507C">
        <w:rPr>
          <w:rFonts w:hint="eastAsia"/>
        </w:rPr>
        <w:t>立项通过日起至</w:t>
      </w:r>
      <w:r w:rsidRPr="0008507C">
        <w:t>202</w:t>
      </w:r>
      <w:r w:rsidR="00882A89">
        <w:rPr>
          <w:rFonts w:hint="eastAsia"/>
        </w:rPr>
        <w:t>1</w:t>
      </w:r>
      <w:r w:rsidRPr="0008507C">
        <w:rPr>
          <w:rFonts w:hint="eastAsia"/>
        </w:rPr>
        <w:t>年</w:t>
      </w:r>
      <w:r w:rsidRPr="0008507C">
        <w:t>1</w:t>
      </w:r>
      <w:r w:rsidRPr="0008507C">
        <w:rPr>
          <w:rFonts w:hint="eastAsia"/>
        </w:rPr>
        <w:t>2月30日。</w:t>
      </w:r>
    </w:p>
    <w:p w:rsidR="001A1B86" w:rsidRPr="0008507C" w:rsidRDefault="001A1B86" w:rsidP="001A1B86">
      <w:pPr>
        <w:ind w:firstLineChars="200" w:firstLine="480"/>
      </w:pPr>
      <w:r w:rsidRPr="0008507C">
        <w:rPr>
          <w:rFonts w:hint="eastAsia"/>
        </w:rPr>
        <w:t>本标准为中国核能行业协会牵头编制，按照协会秘书处和</w:t>
      </w:r>
      <w:proofErr w:type="gramStart"/>
      <w:r w:rsidRPr="0008507C">
        <w:rPr>
          <w:rFonts w:hint="eastAsia"/>
        </w:rPr>
        <w:t>核协团标</w:t>
      </w:r>
      <w:proofErr w:type="gramEnd"/>
      <w:r w:rsidRPr="0008507C">
        <w:rPr>
          <w:rFonts w:hint="eastAsia"/>
        </w:rPr>
        <w:t>办公室要求</w:t>
      </w:r>
      <w:r w:rsidR="0008507C">
        <w:rPr>
          <w:rFonts w:hint="eastAsia"/>
        </w:rPr>
        <w:t>，不再单独签订委托合同</w:t>
      </w:r>
      <w:r w:rsidRPr="0008507C">
        <w:rPr>
          <w:rFonts w:hint="eastAsia"/>
        </w:rPr>
        <w:t>。</w:t>
      </w:r>
    </w:p>
    <w:p w:rsidR="00FB6407" w:rsidRPr="0008507C" w:rsidRDefault="00FB6407" w:rsidP="00FB6407">
      <w:pPr>
        <w:rPr>
          <w:b/>
        </w:rPr>
      </w:pPr>
      <w:r w:rsidRPr="0008507C">
        <w:rPr>
          <w:rFonts w:hint="eastAsia"/>
          <w:b/>
        </w:rPr>
        <w:t>2、主要工作过程</w:t>
      </w:r>
    </w:p>
    <w:p w:rsidR="008D592D" w:rsidRPr="0008507C" w:rsidRDefault="0022115D" w:rsidP="00295224">
      <w:pPr>
        <w:ind w:firstLineChars="200" w:firstLine="480"/>
      </w:pPr>
      <w:r w:rsidRPr="0008507C">
        <w:rPr>
          <w:rFonts w:hint="eastAsia"/>
        </w:rPr>
        <w:t>中国核能行业协会自</w:t>
      </w:r>
      <w:r w:rsidRPr="0008507C">
        <w:t>201</w:t>
      </w:r>
      <w:r w:rsidR="00BB3F30" w:rsidRPr="0008507C">
        <w:rPr>
          <w:rFonts w:hint="eastAsia"/>
        </w:rPr>
        <w:t>8</w:t>
      </w:r>
      <w:r w:rsidRPr="0008507C">
        <w:t>年</w:t>
      </w:r>
      <w:r w:rsidR="001A1B86" w:rsidRPr="0008507C">
        <w:t>开始组织行业专家开展《</w:t>
      </w:r>
      <w:r w:rsidR="00B322C6" w:rsidRPr="0008507C">
        <w:rPr>
          <w:rFonts w:hint="eastAsia"/>
        </w:rPr>
        <w:t>维修承包商质量保证体系有效性评价导则</w:t>
      </w:r>
      <w:r w:rsidR="001A1B86" w:rsidRPr="0008507C">
        <w:t>》课题</w:t>
      </w:r>
      <w:r w:rsidRPr="0008507C">
        <w:t>研究，于当年</w:t>
      </w:r>
      <w:r w:rsidR="0008507C" w:rsidRPr="0008507C">
        <w:rPr>
          <w:rFonts w:hint="eastAsia"/>
        </w:rPr>
        <w:t>12</w:t>
      </w:r>
      <w:r w:rsidRPr="0008507C">
        <w:t>月完成了核电厂</w:t>
      </w:r>
      <w:r w:rsidR="008D592D" w:rsidRPr="0008507C">
        <w:rPr>
          <w:rFonts w:hint="eastAsia"/>
        </w:rPr>
        <w:t>维修承包商质量保证体系有效性星级评价导则</w:t>
      </w:r>
      <w:r w:rsidRPr="0008507C">
        <w:t>文件的编制工作，包括《</w:t>
      </w:r>
      <w:r w:rsidR="00B322C6" w:rsidRPr="0008507C">
        <w:rPr>
          <w:rFonts w:hint="eastAsia"/>
        </w:rPr>
        <w:t>维修承包商质量保证体系有效性评价导则</w:t>
      </w:r>
      <w:r w:rsidR="008D592D" w:rsidRPr="0008507C">
        <w:t>》</w:t>
      </w:r>
      <w:r w:rsidRPr="0008507C">
        <w:t>、《</w:t>
      </w:r>
      <w:r w:rsidR="008D592D" w:rsidRPr="0008507C">
        <w:rPr>
          <w:rFonts w:hint="eastAsia"/>
        </w:rPr>
        <w:t>维修承包商质量保证体系有效性评价实施指引</w:t>
      </w:r>
      <w:r w:rsidRPr="0008507C">
        <w:t>》</w:t>
      </w:r>
      <w:r w:rsidR="008D592D" w:rsidRPr="0008507C">
        <w:rPr>
          <w:rFonts w:hint="eastAsia"/>
        </w:rPr>
        <w:t>和《维修承包商质量保证体系有效性星级评价导则》</w:t>
      </w:r>
      <w:r w:rsidRPr="0008507C">
        <w:t>。</w:t>
      </w:r>
    </w:p>
    <w:p w:rsidR="00FB6407" w:rsidRPr="0008507C" w:rsidRDefault="0022115D" w:rsidP="00295224">
      <w:pPr>
        <w:ind w:firstLineChars="200" w:firstLine="480"/>
      </w:pPr>
      <w:r w:rsidRPr="0008507C">
        <w:t>基于201</w:t>
      </w:r>
      <w:r w:rsidR="007507E0" w:rsidRPr="0008507C">
        <w:rPr>
          <w:rFonts w:hint="eastAsia"/>
        </w:rPr>
        <w:t>9</w:t>
      </w:r>
      <w:r w:rsidRPr="0008507C">
        <w:t>年圆满完成的</w:t>
      </w:r>
      <w:r w:rsidR="007507E0" w:rsidRPr="0008507C">
        <w:rPr>
          <w:rFonts w:hint="eastAsia"/>
        </w:rPr>
        <w:t>对中核检修有限公司试评价的实践经验</w:t>
      </w:r>
      <w:r w:rsidR="008573F8" w:rsidRPr="0008507C">
        <w:t>，协会组织专家吸取良好</w:t>
      </w:r>
      <w:r w:rsidRPr="0008507C">
        <w:t>实践，修订完善了</w:t>
      </w:r>
      <w:r w:rsidR="008573F8" w:rsidRPr="0008507C">
        <w:t>《</w:t>
      </w:r>
      <w:r w:rsidR="008573F8" w:rsidRPr="0008507C">
        <w:rPr>
          <w:rFonts w:hint="eastAsia"/>
        </w:rPr>
        <w:t>维修承包商质量保证体系有效性评价导则（2版）</w:t>
      </w:r>
      <w:r w:rsidR="008573F8" w:rsidRPr="0008507C">
        <w:t>》、《</w:t>
      </w:r>
      <w:r w:rsidR="008573F8" w:rsidRPr="0008507C">
        <w:rPr>
          <w:rFonts w:hint="eastAsia"/>
        </w:rPr>
        <w:t>维修承包商质量保证体系有效性评价实施指引（2版）</w:t>
      </w:r>
      <w:r w:rsidR="008573F8" w:rsidRPr="0008507C">
        <w:t>》</w:t>
      </w:r>
      <w:r w:rsidR="008573F8" w:rsidRPr="0008507C">
        <w:rPr>
          <w:rFonts w:hint="eastAsia"/>
        </w:rPr>
        <w:t>和《维修承包商质量保证体系有效性星级评价导则（2版）》</w:t>
      </w:r>
      <w:r w:rsidRPr="0008507C">
        <w:t>，并正式发布使用。</w:t>
      </w:r>
    </w:p>
    <w:p w:rsidR="00CC0FE6" w:rsidRPr="0008507C" w:rsidRDefault="00E3710F" w:rsidP="00295224">
      <w:pPr>
        <w:ind w:firstLineChars="200" w:firstLine="480"/>
      </w:pPr>
      <w:r w:rsidRPr="0008507C">
        <w:rPr>
          <w:rFonts w:hint="eastAsia"/>
        </w:rPr>
        <w:t>基于</w:t>
      </w:r>
      <w:r w:rsidRPr="0008507C">
        <w:t>《</w:t>
      </w:r>
      <w:r w:rsidR="008D592D" w:rsidRPr="0008507C">
        <w:rPr>
          <w:rFonts w:hint="eastAsia"/>
        </w:rPr>
        <w:t>维修承包商质量保证体系有效性星级评价导则</w:t>
      </w:r>
      <w:r w:rsidRPr="0008507C">
        <w:t>》课题</w:t>
      </w:r>
      <w:r w:rsidRPr="0008507C">
        <w:rPr>
          <w:rFonts w:hint="eastAsia"/>
        </w:rPr>
        <w:t>成熟的成果，</w:t>
      </w:r>
      <w:r w:rsidR="00295224" w:rsidRPr="00C917C6">
        <w:rPr>
          <w:rFonts w:hint="eastAsia"/>
        </w:rPr>
        <w:t>2020年</w:t>
      </w:r>
      <w:r w:rsidR="00882A89">
        <w:rPr>
          <w:rFonts w:hint="eastAsia"/>
        </w:rPr>
        <w:t>9</w:t>
      </w:r>
      <w:r w:rsidRPr="00C917C6">
        <w:rPr>
          <w:rFonts w:hint="eastAsia"/>
        </w:rPr>
        <w:t>月</w:t>
      </w:r>
      <w:r w:rsidR="00882A89">
        <w:rPr>
          <w:rFonts w:hint="eastAsia"/>
        </w:rPr>
        <w:t>16日</w:t>
      </w:r>
      <w:r w:rsidR="00295224" w:rsidRPr="00C917C6">
        <w:rPr>
          <w:rFonts w:hint="eastAsia"/>
        </w:rPr>
        <w:t>，</w:t>
      </w:r>
      <w:r w:rsidRPr="0008507C">
        <w:rPr>
          <w:rFonts w:hint="eastAsia"/>
        </w:rPr>
        <w:t>经中国核能行业协会团体标准立项审查会审查通过后，项目牵头单位中国核能行业协会组建了编制组，</w:t>
      </w:r>
      <w:r w:rsidR="00E945ED" w:rsidRPr="0008507C">
        <w:rPr>
          <w:rFonts w:hint="eastAsia"/>
        </w:rPr>
        <w:t>于2020年</w:t>
      </w:r>
      <w:bookmarkStart w:id="0" w:name="_GoBack"/>
      <w:bookmarkEnd w:id="0"/>
      <w:r w:rsidR="00157A39" w:rsidRPr="0008507C">
        <w:rPr>
          <w:rFonts w:hint="eastAsia"/>
        </w:rPr>
        <w:t>按照</w:t>
      </w:r>
      <w:r w:rsidR="00157A39" w:rsidRPr="0008507C">
        <w:t>GB/T 1.1-20</w:t>
      </w:r>
      <w:r w:rsidR="00C71C89" w:rsidRPr="0008507C">
        <w:rPr>
          <w:rFonts w:hint="eastAsia"/>
        </w:rPr>
        <w:t>20</w:t>
      </w:r>
      <w:r w:rsidR="00157A39" w:rsidRPr="0008507C">
        <w:rPr>
          <w:rFonts w:hint="eastAsia"/>
        </w:rPr>
        <w:t>的规范要求，</w:t>
      </w:r>
      <w:r w:rsidR="00E945ED" w:rsidRPr="0008507C">
        <w:rPr>
          <w:rFonts w:hint="eastAsia"/>
        </w:rPr>
        <w:t>完成本标准草案的编制工作，并经编制组内部邮件讨论</w:t>
      </w:r>
      <w:r w:rsidR="008573F8" w:rsidRPr="0008507C">
        <w:rPr>
          <w:rFonts w:hint="eastAsia"/>
        </w:rPr>
        <w:t>、视频会议评审以及专家评审会审查</w:t>
      </w:r>
      <w:r w:rsidR="00E945ED" w:rsidRPr="0008507C">
        <w:rPr>
          <w:rFonts w:hint="eastAsia"/>
        </w:rPr>
        <w:t>，</w:t>
      </w:r>
      <w:r w:rsidR="00157A39" w:rsidRPr="0008507C">
        <w:rPr>
          <w:rFonts w:hint="eastAsia"/>
        </w:rPr>
        <w:t>于</w:t>
      </w:r>
      <w:r w:rsidR="008573F8" w:rsidRPr="0008507C">
        <w:rPr>
          <w:rFonts w:hint="eastAsia"/>
        </w:rPr>
        <w:t>2021</w:t>
      </w:r>
      <w:r w:rsidR="00157A39" w:rsidRPr="0008507C">
        <w:rPr>
          <w:rFonts w:hint="eastAsia"/>
        </w:rPr>
        <w:t>年</w:t>
      </w:r>
      <w:r w:rsidR="008573F8" w:rsidRPr="0008507C">
        <w:rPr>
          <w:rFonts w:hint="eastAsia"/>
        </w:rPr>
        <w:t>1</w:t>
      </w:r>
      <w:r w:rsidR="00157A39" w:rsidRPr="0008507C">
        <w:rPr>
          <w:rFonts w:hint="eastAsia"/>
        </w:rPr>
        <w:t>月</w:t>
      </w:r>
      <w:r w:rsidR="00E945ED" w:rsidRPr="0008507C">
        <w:rPr>
          <w:rFonts w:hint="eastAsia"/>
        </w:rPr>
        <w:t>形成本标准的征求意见稿。</w:t>
      </w:r>
    </w:p>
    <w:p w:rsidR="00FB6407" w:rsidRPr="0008507C" w:rsidRDefault="00FB6407" w:rsidP="00FB6407">
      <w:pPr>
        <w:rPr>
          <w:b/>
        </w:rPr>
      </w:pPr>
      <w:r w:rsidRPr="0008507C">
        <w:rPr>
          <w:rFonts w:hint="eastAsia"/>
          <w:b/>
        </w:rPr>
        <w:t>3、</w:t>
      </w:r>
      <w:r w:rsidRPr="0008507C">
        <w:rPr>
          <w:b/>
        </w:rPr>
        <w:t>主要参加单位和工作组成员及其所作的工作等</w:t>
      </w:r>
    </w:p>
    <w:p w:rsidR="008C7ABA" w:rsidRPr="0008507C" w:rsidRDefault="008C7ABA" w:rsidP="00A54EAD">
      <w:pPr>
        <w:pStyle w:val="a4"/>
        <w:spacing w:line="360" w:lineRule="auto"/>
        <w:ind w:firstLine="480"/>
        <w:rPr>
          <w:rFonts w:hAnsi="宋体" w:cstheme="minorBidi"/>
          <w:noProof w:val="0"/>
          <w:kern w:val="2"/>
          <w:sz w:val="24"/>
          <w:szCs w:val="24"/>
        </w:rPr>
      </w:pPr>
      <w:r w:rsidRPr="0008507C">
        <w:rPr>
          <w:rFonts w:hAnsi="宋体" w:cstheme="minorBidi" w:hint="eastAsia"/>
          <w:noProof w:val="0"/>
          <w:kern w:val="2"/>
          <w:sz w:val="24"/>
          <w:szCs w:val="24"/>
        </w:rPr>
        <w:lastRenderedPageBreak/>
        <w:t>本标准起草单位：</w:t>
      </w:r>
      <w:r w:rsidR="0084212D" w:rsidRPr="0008507C">
        <w:rPr>
          <w:rFonts w:hAnsi="宋体" w:cstheme="minorBidi" w:hint="eastAsia"/>
          <w:noProof w:val="0"/>
          <w:kern w:val="2"/>
          <w:sz w:val="24"/>
          <w:szCs w:val="24"/>
        </w:rPr>
        <w:t>中国核能行业协会、中国核能电力股份有限公司、江苏核电有限公司、中核核电运行管理有限公司</w:t>
      </w:r>
      <w:r w:rsidRPr="0008507C">
        <w:rPr>
          <w:rFonts w:hAnsi="宋体" w:cstheme="minorBidi" w:hint="eastAsia"/>
          <w:noProof w:val="0"/>
          <w:kern w:val="2"/>
          <w:sz w:val="24"/>
          <w:szCs w:val="24"/>
        </w:rPr>
        <w:t>。</w:t>
      </w:r>
    </w:p>
    <w:p w:rsidR="005C6DB9" w:rsidRPr="0008507C" w:rsidRDefault="00937E32" w:rsidP="001A1B86">
      <w:pPr>
        <w:pStyle w:val="a4"/>
        <w:spacing w:line="360" w:lineRule="auto"/>
        <w:ind w:firstLine="480"/>
        <w:rPr>
          <w:rFonts w:hAnsi="宋体" w:cstheme="minorBidi"/>
          <w:noProof w:val="0"/>
          <w:kern w:val="2"/>
          <w:sz w:val="24"/>
          <w:szCs w:val="24"/>
        </w:rPr>
      </w:pPr>
      <w:r w:rsidRPr="0008507C">
        <w:rPr>
          <w:rFonts w:hAnsi="宋体" w:cstheme="minorBidi" w:hint="eastAsia"/>
          <w:noProof w:val="0"/>
          <w:kern w:val="2"/>
          <w:sz w:val="24"/>
          <w:szCs w:val="24"/>
        </w:rPr>
        <w:t>中国核能行业协会负责</w:t>
      </w:r>
      <w:r w:rsidR="00652739" w:rsidRPr="0008507C">
        <w:rPr>
          <w:rFonts w:hAnsi="宋体" w:cstheme="minorBidi" w:hint="eastAsia"/>
          <w:noProof w:val="0"/>
          <w:kern w:val="2"/>
          <w:sz w:val="24"/>
          <w:szCs w:val="24"/>
        </w:rPr>
        <w:t>本标准编制的整体组织工作，包括组建编制组、</w:t>
      </w:r>
      <w:r w:rsidR="008F54C6" w:rsidRPr="0008507C">
        <w:rPr>
          <w:rFonts w:hAnsi="宋体" w:cstheme="minorBidi" w:hint="eastAsia"/>
          <w:noProof w:val="0"/>
          <w:kern w:val="2"/>
          <w:sz w:val="24"/>
          <w:szCs w:val="24"/>
        </w:rPr>
        <w:t>制定编制计划、</w:t>
      </w:r>
      <w:r w:rsidR="00652739" w:rsidRPr="0008507C">
        <w:rPr>
          <w:rFonts w:hAnsi="宋体" w:cstheme="minorBidi" w:hint="eastAsia"/>
          <w:noProof w:val="0"/>
          <w:kern w:val="2"/>
          <w:sz w:val="24"/>
          <w:szCs w:val="24"/>
        </w:rPr>
        <w:t>组织相关专家审查和讨论、提交各阶段的标准文稿</w:t>
      </w:r>
      <w:r w:rsidR="005C6DB9" w:rsidRPr="0008507C">
        <w:rPr>
          <w:rFonts w:hAnsi="宋体" w:cstheme="minorBidi" w:hint="eastAsia"/>
          <w:noProof w:val="0"/>
          <w:kern w:val="2"/>
          <w:sz w:val="24"/>
          <w:szCs w:val="24"/>
        </w:rPr>
        <w:t>；</w:t>
      </w:r>
      <w:r w:rsidR="0084212D" w:rsidRPr="0008507C">
        <w:rPr>
          <w:rFonts w:hAnsi="宋体" w:cstheme="minorBidi" w:hint="eastAsia"/>
          <w:noProof w:val="0"/>
          <w:kern w:val="2"/>
          <w:sz w:val="24"/>
          <w:szCs w:val="24"/>
        </w:rPr>
        <w:t>中国核能电力股份有限公司负责本标准的整体框架</w:t>
      </w:r>
      <w:r w:rsidR="005C6DB9" w:rsidRPr="0008507C">
        <w:rPr>
          <w:rFonts w:hAnsi="宋体" w:cstheme="minorBidi" w:hint="eastAsia"/>
          <w:noProof w:val="0"/>
          <w:kern w:val="2"/>
          <w:sz w:val="24"/>
          <w:szCs w:val="24"/>
        </w:rPr>
        <w:t>；江苏核电有限公司负责本标准正文及资料性附录A和附录B；中核核电运行管理有限公司负责本标准正文及资料性附录的基础信息及可行性分析验证。</w:t>
      </w:r>
    </w:p>
    <w:p w:rsidR="00FB6407" w:rsidRPr="0008507C" w:rsidRDefault="00FB6407" w:rsidP="006633BA">
      <w:pPr>
        <w:outlineLvl w:val="0"/>
        <w:rPr>
          <w:b/>
          <w:sz w:val="28"/>
          <w:szCs w:val="28"/>
        </w:rPr>
      </w:pPr>
      <w:r w:rsidRPr="0008507C">
        <w:rPr>
          <w:rFonts w:hint="eastAsia"/>
          <w:b/>
          <w:sz w:val="28"/>
          <w:szCs w:val="28"/>
        </w:rPr>
        <w:t>二、标准编制原则和主要内容</w:t>
      </w:r>
    </w:p>
    <w:p w:rsidR="00FB6407" w:rsidRPr="0008507C" w:rsidRDefault="00FB6407" w:rsidP="00FB6407">
      <w:pPr>
        <w:rPr>
          <w:b/>
        </w:rPr>
      </w:pPr>
      <w:r w:rsidRPr="0008507C">
        <w:rPr>
          <w:rFonts w:hint="eastAsia"/>
          <w:b/>
        </w:rPr>
        <w:t>1、标准编制原则</w:t>
      </w:r>
    </w:p>
    <w:p w:rsidR="00DC6D21" w:rsidRPr="0008507C" w:rsidRDefault="00DC6D21" w:rsidP="001A1B86">
      <w:pPr>
        <w:ind w:firstLineChars="200" w:firstLine="480"/>
      </w:pPr>
      <w:r w:rsidRPr="0008507C">
        <w:rPr>
          <w:rFonts w:hint="eastAsia"/>
        </w:rPr>
        <w:t>（</w:t>
      </w:r>
      <w:r w:rsidRPr="0008507C">
        <w:t>1）科学性</w:t>
      </w:r>
    </w:p>
    <w:p w:rsidR="00DC6D21" w:rsidRPr="0008507C" w:rsidRDefault="00DC6D21" w:rsidP="007507E0">
      <w:pPr>
        <w:ind w:firstLineChars="200" w:firstLine="480"/>
      </w:pPr>
      <w:r w:rsidRPr="0008507C">
        <w:rPr>
          <w:rFonts w:hint="eastAsia"/>
        </w:rPr>
        <w:t>本标准对</w:t>
      </w:r>
      <w:r w:rsidR="00B322C6" w:rsidRPr="0008507C">
        <w:rPr>
          <w:rFonts w:hint="eastAsia"/>
        </w:rPr>
        <w:t>核电维修承包商质量保证体系有效性评价的客观方法进行了实证研究，并借鉴了</w:t>
      </w:r>
      <w:r w:rsidR="007507E0" w:rsidRPr="0008507C">
        <w:rPr>
          <w:rFonts w:hint="eastAsia"/>
        </w:rPr>
        <w:t>同行评估、质保监查以及供方资格评价管理的相关组织形式，同时结合我国核电维修承包商质量保证体系管理的实际情况对本团体标准进行编写。</w:t>
      </w:r>
    </w:p>
    <w:p w:rsidR="00DC6D21" w:rsidRPr="0008507C" w:rsidRDefault="00DC6D21" w:rsidP="001A1B86">
      <w:pPr>
        <w:ind w:firstLineChars="200" w:firstLine="480"/>
      </w:pPr>
      <w:r w:rsidRPr="0008507C">
        <w:rPr>
          <w:rFonts w:hint="eastAsia"/>
        </w:rPr>
        <w:t>（</w:t>
      </w:r>
      <w:r w:rsidRPr="0008507C">
        <w:t>2）实用性</w:t>
      </w:r>
    </w:p>
    <w:p w:rsidR="007507E0" w:rsidRPr="0008507C" w:rsidRDefault="00DC6D21" w:rsidP="001A1B86">
      <w:pPr>
        <w:ind w:firstLineChars="200" w:firstLine="480"/>
      </w:pPr>
      <w:r w:rsidRPr="0008507C">
        <w:rPr>
          <w:rFonts w:hint="eastAsia"/>
        </w:rPr>
        <w:t>本标准规定了</w:t>
      </w:r>
      <w:r w:rsidR="007507E0" w:rsidRPr="0008507C">
        <w:rPr>
          <w:rFonts w:hint="eastAsia"/>
        </w:rPr>
        <w:t>核电维修承包商质量保证体系有效性评价</w:t>
      </w:r>
      <w:r w:rsidRPr="0008507C">
        <w:rPr>
          <w:rFonts w:hint="eastAsia"/>
        </w:rPr>
        <w:t>工作的全过程，</w:t>
      </w:r>
      <w:r w:rsidR="007654E1" w:rsidRPr="0008507C">
        <w:rPr>
          <w:rFonts w:hint="eastAsia"/>
        </w:rPr>
        <w:t>包括</w:t>
      </w:r>
      <w:r w:rsidR="007507E0" w:rsidRPr="0008507C">
        <w:rPr>
          <w:rFonts w:hint="eastAsia"/>
        </w:rPr>
        <w:t>评价活动的组织流程、</w:t>
      </w:r>
      <w:proofErr w:type="gramStart"/>
      <w:r w:rsidR="007507E0" w:rsidRPr="0008507C">
        <w:rPr>
          <w:rFonts w:hint="eastAsia"/>
        </w:rPr>
        <w:t>评价队</w:t>
      </w:r>
      <w:proofErr w:type="gramEnd"/>
      <w:r w:rsidR="00136006">
        <w:rPr>
          <w:rFonts w:hint="eastAsia"/>
        </w:rPr>
        <w:t>管理、评价结果量化模型及评价星级等</w:t>
      </w:r>
      <w:r w:rsidR="007507E0" w:rsidRPr="0008507C">
        <w:rPr>
          <w:rFonts w:hint="eastAsia"/>
        </w:rPr>
        <w:t>环节建立规范，以统一核电维修承包商质量保证体系有效性评价的工作方法，使其向科学化、合理化方向迈进，对核能行业质量保证体系有效性的持续改进建立统一的验收标准</w:t>
      </w:r>
      <w:r w:rsidR="00F8173E" w:rsidRPr="0008507C">
        <w:rPr>
          <w:rFonts w:hint="eastAsia"/>
        </w:rPr>
        <w:t>，</w:t>
      </w:r>
      <w:r w:rsidR="007507E0" w:rsidRPr="0008507C">
        <w:rPr>
          <w:rFonts w:hint="eastAsia"/>
        </w:rPr>
        <w:t>从而达到提高核能行业管控水平的目的。</w:t>
      </w:r>
    </w:p>
    <w:p w:rsidR="00FB6407" w:rsidRPr="0008507C" w:rsidRDefault="00FB6407" w:rsidP="00FB6407">
      <w:pPr>
        <w:rPr>
          <w:b/>
        </w:rPr>
      </w:pPr>
      <w:r w:rsidRPr="0008507C">
        <w:rPr>
          <w:rFonts w:hint="eastAsia"/>
          <w:b/>
        </w:rPr>
        <w:t>2、标准主要内容的依据</w:t>
      </w:r>
    </w:p>
    <w:p w:rsidR="00F8173E" w:rsidRPr="0008507C" w:rsidRDefault="000E417D" w:rsidP="00137ADE">
      <w:pPr>
        <w:ind w:firstLineChars="200" w:firstLine="480"/>
      </w:pPr>
      <w:r w:rsidRPr="0008507C">
        <w:rPr>
          <w:rFonts w:hint="eastAsia"/>
        </w:rPr>
        <w:t>本标准规定的</w:t>
      </w:r>
      <w:r w:rsidR="002D57AE" w:rsidRPr="0008507C">
        <w:rPr>
          <w:rFonts w:hint="eastAsia"/>
        </w:rPr>
        <w:t>内容是基于核能行业协会质量管理工作组所开展的软课题研究成果，并借鉴了同行评估（</w:t>
      </w:r>
      <w:r w:rsidR="002D57AE" w:rsidRPr="0008507C">
        <w:t>WANO PO</w:t>
      </w:r>
      <w:r w:rsidR="002D57AE" w:rsidRPr="0008507C">
        <w:rPr>
          <w:rFonts w:hint="eastAsia"/>
        </w:rPr>
        <w:t>&amp;</w:t>
      </w:r>
      <w:r w:rsidR="002D57AE" w:rsidRPr="0008507C">
        <w:t>C 2013-1 Performance Objectives And Criteria 核电厂业绩目标与准则</w:t>
      </w:r>
      <w:r w:rsidR="002D57AE" w:rsidRPr="0008507C">
        <w:rPr>
          <w:rFonts w:hint="eastAsia"/>
        </w:rPr>
        <w:t>）、质保监查（</w:t>
      </w:r>
      <w:r w:rsidR="002D57AE" w:rsidRPr="0008507C">
        <w:t>HAF003-1991</w:t>
      </w:r>
      <w:r w:rsidR="002D57AE" w:rsidRPr="0008507C">
        <w:rPr>
          <w:rFonts w:hint="eastAsia"/>
        </w:rPr>
        <w:t xml:space="preserve"> </w:t>
      </w:r>
      <w:r w:rsidR="002D57AE" w:rsidRPr="0008507C">
        <w:t>核电厂质量保证安全规定</w:t>
      </w:r>
      <w:r w:rsidR="002D57AE" w:rsidRPr="0008507C">
        <w:rPr>
          <w:rFonts w:hint="eastAsia"/>
        </w:rPr>
        <w:t>）</w:t>
      </w:r>
      <w:r w:rsidR="00137ADE" w:rsidRPr="0008507C">
        <w:rPr>
          <w:rFonts w:hint="eastAsia"/>
        </w:rPr>
        <w:t>的相关组织形式和</w:t>
      </w:r>
      <w:r w:rsidR="002C3D30" w:rsidRPr="0008507C">
        <w:rPr>
          <w:rFonts w:hint="eastAsia"/>
        </w:rPr>
        <w:t>评价</w:t>
      </w:r>
      <w:r w:rsidR="00137ADE" w:rsidRPr="0008507C">
        <w:rPr>
          <w:rFonts w:hint="eastAsia"/>
        </w:rPr>
        <w:t>内容。本标准的资料性附录A给出了评价准则的内容描述和</w:t>
      </w:r>
      <w:proofErr w:type="gramStart"/>
      <w:r w:rsidR="00137ADE" w:rsidRPr="0008507C">
        <w:rPr>
          <w:rFonts w:hint="eastAsia"/>
        </w:rPr>
        <w:t>评价赋分标准</w:t>
      </w:r>
      <w:proofErr w:type="gramEnd"/>
      <w:r w:rsidR="00137ADE" w:rsidRPr="0008507C">
        <w:rPr>
          <w:rFonts w:hint="eastAsia"/>
        </w:rPr>
        <w:t>，附录B给出了</w:t>
      </w:r>
      <w:bookmarkStart w:id="1" w:name="_Toc54800860"/>
      <w:r w:rsidR="00137ADE" w:rsidRPr="0008507C">
        <w:rPr>
          <w:rFonts w:hint="eastAsia"/>
        </w:rPr>
        <w:t>核电维修承包商质量保证体系有效性评价最终评价报告格式</w:t>
      </w:r>
      <w:bookmarkEnd w:id="1"/>
      <w:r w:rsidR="00137ADE" w:rsidRPr="0008507C">
        <w:rPr>
          <w:rFonts w:hint="eastAsia"/>
        </w:rPr>
        <w:t>要求，结合国内多年的质量保证体系管理的评价经验，针对标准的每一个技术要素，总结出了该要素应该具备的技术特征，提炼出了评价的重点内容，并给出了对应的量化评价规则和星级评价结果。</w:t>
      </w:r>
    </w:p>
    <w:p w:rsidR="00FB6407" w:rsidRPr="0008507C" w:rsidRDefault="0024244C" w:rsidP="00FB6407">
      <w:pPr>
        <w:rPr>
          <w:b/>
        </w:rPr>
      </w:pPr>
      <w:r w:rsidRPr="0008507C">
        <w:rPr>
          <w:rFonts w:hint="eastAsia"/>
          <w:b/>
        </w:rPr>
        <w:lastRenderedPageBreak/>
        <w:t>3、解决的主要问题</w:t>
      </w:r>
    </w:p>
    <w:p w:rsidR="00F8173E" w:rsidRPr="0008507C" w:rsidRDefault="00F8173E" w:rsidP="008D4AC9">
      <w:pPr>
        <w:ind w:firstLineChars="200" w:firstLine="480"/>
      </w:pPr>
      <w:r w:rsidRPr="0008507C">
        <w:rPr>
          <w:rFonts w:hint="eastAsia"/>
        </w:rPr>
        <w:t>目前我国核电在运机组</w:t>
      </w:r>
      <w:r w:rsidRPr="0008507C">
        <w:t>4</w:t>
      </w:r>
      <w:r w:rsidR="00B761AE">
        <w:rPr>
          <w:rFonts w:hint="eastAsia"/>
        </w:rPr>
        <w:t>9</w:t>
      </w:r>
      <w:r w:rsidRPr="0008507C">
        <w:t>台、在建机组1</w:t>
      </w:r>
      <w:r w:rsidR="00B761AE">
        <w:rPr>
          <w:rFonts w:hint="eastAsia"/>
        </w:rPr>
        <w:t>9</w:t>
      </w:r>
      <w:r w:rsidRPr="0008507C">
        <w:t>台，维修活动质量的优劣直接影响着机组的运行业绩</w:t>
      </w:r>
      <w:r w:rsidRPr="0008507C">
        <w:rPr>
          <w:rFonts w:hint="eastAsia"/>
        </w:rPr>
        <w:t>。这其中</w:t>
      </w:r>
      <w:r w:rsidRPr="0008507C">
        <w:t>大部分维修工作由承包商承担，维修承包商质保体系有效性如何对维修质量起着至关重要的作用，进而</w:t>
      </w:r>
      <w:proofErr w:type="gramStart"/>
      <w:r w:rsidRPr="0008507C">
        <w:t>间接会</w:t>
      </w:r>
      <w:proofErr w:type="gramEnd"/>
      <w:r w:rsidRPr="0008507C">
        <w:t>影响机组的运行业绩。目前核电厂维修承包商质量管理经过多年的经验总结和改进，管理水平逐年提高，但现状不容乐观，因检修质量问题导致的机组非计划停机停堆事件仍时有发生，加之对维修承包商评价方式单一、维修承包商自主化管理不足</w:t>
      </w:r>
      <w:r w:rsidRPr="0008507C">
        <w:rPr>
          <w:rFonts w:hint="eastAsia"/>
        </w:rPr>
        <w:t>、传统的同行评估和</w:t>
      </w:r>
      <w:proofErr w:type="gramStart"/>
      <w:r w:rsidRPr="0008507C">
        <w:rPr>
          <w:rFonts w:hint="eastAsia"/>
        </w:rPr>
        <w:t>质保</w:t>
      </w:r>
      <w:proofErr w:type="gramEnd"/>
      <w:r w:rsidRPr="0008507C">
        <w:rPr>
          <w:rFonts w:hint="eastAsia"/>
        </w:rPr>
        <w:t>监查缺少统一的量化标准</w:t>
      </w:r>
      <w:r w:rsidRPr="0008507C">
        <w:t>等原因，亟待建立对核电厂维修承包商质保体系有效性的评价体系。为规范</w:t>
      </w:r>
      <w:r w:rsidRPr="0008507C">
        <w:rPr>
          <w:rFonts w:hint="eastAsia"/>
        </w:rPr>
        <w:t>核电维修承包商质量保证体系有效性评价</w:t>
      </w:r>
      <w:r w:rsidRPr="0008507C">
        <w:t>的过程，有必要制定相应的标准，以指导国内</w:t>
      </w:r>
      <w:r w:rsidRPr="0008507C">
        <w:rPr>
          <w:rFonts w:hint="eastAsia"/>
        </w:rPr>
        <w:t>核电维修承包商质量保证体系有效性评价</w:t>
      </w:r>
      <w:r w:rsidRPr="0008507C">
        <w:t>的开展。</w:t>
      </w:r>
    </w:p>
    <w:p w:rsidR="0024244C" w:rsidRPr="0008507C" w:rsidRDefault="00285F39" w:rsidP="006633BA">
      <w:pPr>
        <w:outlineLvl w:val="0"/>
        <w:rPr>
          <w:b/>
          <w:sz w:val="28"/>
          <w:szCs w:val="28"/>
        </w:rPr>
      </w:pPr>
      <w:r w:rsidRPr="0008507C">
        <w:rPr>
          <w:rFonts w:hint="eastAsia"/>
          <w:b/>
          <w:sz w:val="28"/>
          <w:szCs w:val="28"/>
        </w:rPr>
        <w:t>三、主要试验（或验证）情况</w:t>
      </w:r>
    </w:p>
    <w:p w:rsidR="004656F6" w:rsidRPr="0008507C" w:rsidRDefault="00F32AB0" w:rsidP="008D4AC9">
      <w:pPr>
        <w:ind w:firstLineChars="200" w:firstLine="480"/>
      </w:pPr>
      <w:r w:rsidRPr="0008507C">
        <w:rPr>
          <w:rFonts w:hint="eastAsia"/>
        </w:rPr>
        <w:t>不适用。</w:t>
      </w:r>
    </w:p>
    <w:p w:rsidR="00285F39" w:rsidRPr="0008507C" w:rsidRDefault="00285F39" w:rsidP="006633BA">
      <w:pPr>
        <w:outlineLvl w:val="0"/>
        <w:rPr>
          <w:b/>
          <w:sz w:val="28"/>
          <w:szCs w:val="28"/>
        </w:rPr>
      </w:pPr>
      <w:r w:rsidRPr="0008507C">
        <w:rPr>
          <w:rFonts w:hint="eastAsia"/>
          <w:b/>
          <w:sz w:val="28"/>
          <w:szCs w:val="28"/>
        </w:rPr>
        <w:t>四、标准中涉及专利的情况</w:t>
      </w:r>
    </w:p>
    <w:p w:rsidR="00EC6924" w:rsidRPr="0008507C" w:rsidRDefault="00EC6924" w:rsidP="008D4AC9">
      <w:pPr>
        <w:ind w:firstLineChars="200" w:firstLine="480"/>
      </w:pPr>
      <w:r w:rsidRPr="0008507C">
        <w:rPr>
          <w:rFonts w:hint="eastAsia"/>
        </w:rPr>
        <w:t>本标准不涉及专利问题。</w:t>
      </w:r>
    </w:p>
    <w:p w:rsidR="00285F39" w:rsidRPr="0008507C" w:rsidRDefault="00285F39" w:rsidP="006633BA">
      <w:pPr>
        <w:outlineLvl w:val="0"/>
        <w:rPr>
          <w:b/>
          <w:sz w:val="28"/>
          <w:szCs w:val="28"/>
        </w:rPr>
      </w:pPr>
      <w:r w:rsidRPr="0008507C">
        <w:rPr>
          <w:rFonts w:hint="eastAsia"/>
          <w:b/>
          <w:sz w:val="28"/>
          <w:szCs w:val="28"/>
        </w:rPr>
        <w:t>五、预期达到的社会效益、对产业发展的作用等情况</w:t>
      </w:r>
    </w:p>
    <w:p w:rsidR="00DC29B1" w:rsidRPr="0008507C" w:rsidRDefault="000D66F3" w:rsidP="001A1B86">
      <w:pPr>
        <w:ind w:firstLineChars="200" w:firstLine="480"/>
      </w:pPr>
      <w:r w:rsidRPr="0008507C">
        <w:rPr>
          <w:rFonts w:hint="eastAsia"/>
        </w:rPr>
        <w:t>对</w:t>
      </w:r>
      <w:r w:rsidR="005E1E2A" w:rsidRPr="0008507C">
        <w:rPr>
          <w:rFonts w:hint="eastAsia"/>
        </w:rPr>
        <w:t>核电维修承包商的有效管理是核能行业高效健康发展的重要课题，</w:t>
      </w:r>
      <w:r w:rsidR="007C24AD" w:rsidRPr="0008507C">
        <w:rPr>
          <w:rFonts w:hint="eastAsia"/>
        </w:rPr>
        <w:t>是保证核电厂维修活动高质量开展的重要因素，对核电机组的运行业绩产生重要影响。</w:t>
      </w:r>
      <w:r w:rsidRPr="0008507C">
        <w:rPr>
          <w:rFonts w:hint="eastAsia"/>
        </w:rPr>
        <w:t>其中维修承包商质量保证体系有效性评价又是多年来行业内部一直努力探索的重要领域，也是核能行业专业维修产业力量</w:t>
      </w:r>
      <w:r w:rsidR="007C24AD" w:rsidRPr="0008507C">
        <w:rPr>
          <w:rFonts w:hint="eastAsia"/>
        </w:rPr>
        <w:t>能够持续</w:t>
      </w:r>
      <w:r w:rsidRPr="0008507C">
        <w:rPr>
          <w:rFonts w:hint="eastAsia"/>
        </w:rPr>
        <w:t>发展壮大的重要保障</w:t>
      </w:r>
      <w:r w:rsidR="007C24AD" w:rsidRPr="0008507C">
        <w:rPr>
          <w:rFonts w:hint="eastAsia"/>
        </w:rPr>
        <w:t>手段</w:t>
      </w:r>
      <w:r w:rsidRPr="0008507C">
        <w:rPr>
          <w:rFonts w:hint="eastAsia"/>
        </w:rPr>
        <w:t>。结合</w:t>
      </w:r>
      <w:r w:rsidR="002248E4" w:rsidRPr="0008507C">
        <w:rPr>
          <w:rFonts w:hint="eastAsia"/>
        </w:rPr>
        <w:t>核安全法规和相关标准的要求，在核能行业按照统一</w:t>
      </w:r>
      <w:r w:rsidR="00353CE8" w:rsidRPr="0008507C">
        <w:rPr>
          <w:rFonts w:hint="eastAsia"/>
        </w:rPr>
        <w:t>规范</w:t>
      </w:r>
      <w:r w:rsidR="002248E4" w:rsidRPr="0008507C">
        <w:rPr>
          <w:rFonts w:hint="eastAsia"/>
        </w:rPr>
        <w:t>广泛开展维修承包商质量保证体系有效性评价活动，有利于</w:t>
      </w:r>
      <w:r w:rsidR="00353CE8" w:rsidRPr="0008507C">
        <w:rPr>
          <w:rFonts w:hint="eastAsia"/>
        </w:rPr>
        <w:t>建立高标准的核电维修服务的管理机制，并推动形成核能行业维修承包商质量管理新模式。</w:t>
      </w:r>
      <w:r w:rsidR="00756A56" w:rsidRPr="0008507C">
        <w:rPr>
          <w:rFonts w:hint="eastAsia"/>
        </w:rPr>
        <w:t>同时也有力助推了核能技术服务的规范化管理和进一步的对外输出。</w:t>
      </w:r>
    </w:p>
    <w:p w:rsidR="00285F39" w:rsidRPr="0008507C" w:rsidRDefault="00F60B7D" w:rsidP="006633BA">
      <w:pPr>
        <w:outlineLvl w:val="0"/>
        <w:rPr>
          <w:b/>
          <w:sz w:val="28"/>
          <w:szCs w:val="28"/>
        </w:rPr>
      </w:pPr>
      <w:r w:rsidRPr="0008507C">
        <w:rPr>
          <w:rFonts w:hint="eastAsia"/>
          <w:b/>
          <w:sz w:val="28"/>
          <w:szCs w:val="28"/>
        </w:rPr>
        <w:t>六、与国际、国外对比情况</w:t>
      </w:r>
    </w:p>
    <w:p w:rsidR="005005E2" w:rsidRPr="0008507C" w:rsidRDefault="00015D33" w:rsidP="001A1B86">
      <w:pPr>
        <w:ind w:firstLineChars="200" w:firstLine="480"/>
      </w:pPr>
      <w:r w:rsidRPr="0008507C">
        <w:rPr>
          <w:rFonts w:hint="eastAsia"/>
        </w:rPr>
        <w:t>本标准</w:t>
      </w:r>
      <w:r w:rsidR="00EC6924" w:rsidRPr="0008507C">
        <w:rPr>
          <w:rFonts w:hint="eastAsia"/>
        </w:rPr>
        <w:t>无国际等同采用标准。</w:t>
      </w:r>
      <w:r w:rsidR="005005E2" w:rsidRPr="0008507C">
        <w:rPr>
          <w:rFonts w:hint="eastAsia"/>
        </w:rPr>
        <w:t>本标准相关内容是基于核能行业协会质量管理工作组所开展的软课题研究成果，并借鉴了同行评估、质保监查以及供方资格评价管理的相关</w:t>
      </w:r>
      <w:r w:rsidR="002C3D30" w:rsidRPr="0008507C">
        <w:rPr>
          <w:rFonts w:hint="eastAsia"/>
        </w:rPr>
        <w:t>组织形式和评价</w:t>
      </w:r>
      <w:r w:rsidR="005005E2" w:rsidRPr="0008507C">
        <w:rPr>
          <w:rFonts w:hint="eastAsia"/>
        </w:rPr>
        <w:t>内容。</w:t>
      </w:r>
      <w:r w:rsidR="00360FB9" w:rsidRPr="0008507C">
        <w:rPr>
          <w:rFonts w:hint="eastAsia"/>
        </w:rPr>
        <w:t>但本标准也与同行评估、质保监查及供方</w:t>
      </w:r>
      <w:r w:rsidR="00D44760" w:rsidRPr="0008507C">
        <w:rPr>
          <w:rFonts w:hint="eastAsia"/>
        </w:rPr>
        <w:t>资</w:t>
      </w:r>
      <w:r w:rsidR="00D44760" w:rsidRPr="0008507C">
        <w:rPr>
          <w:rFonts w:hint="eastAsia"/>
        </w:rPr>
        <w:lastRenderedPageBreak/>
        <w:t>格评价管理等有明显的差异，如同行评估（</w:t>
      </w:r>
      <w:r w:rsidR="00D44760" w:rsidRPr="0008507C">
        <w:t>WANO PO</w:t>
      </w:r>
      <w:r w:rsidR="00D44760" w:rsidRPr="0008507C">
        <w:rPr>
          <w:rFonts w:hint="eastAsia"/>
        </w:rPr>
        <w:t>&amp;</w:t>
      </w:r>
      <w:r w:rsidR="00D44760" w:rsidRPr="0008507C">
        <w:t>C 2013-1 Performance Objectives And Criteria 核电厂业绩目标与准则</w:t>
      </w:r>
      <w:r w:rsidR="00D44760" w:rsidRPr="0008507C">
        <w:rPr>
          <w:rFonts w:hint="eastAsia"/>
        </w:rPr>
        <w:t>）、质保监查（</w:t>
      </w:r>
      <w:r w:rsidR="00D44760" w:rsidRPr="0008507C">
        <w:t>HAF003-1991</w:t>
      </w:r>
      <w:r w:rsidR="00D44760" w:rsidRPr="0008507C">
        <w:rPr>
          <w:rFonts w:hint="eastAsia"/>
        </w:rPr>
        <w:t xml:space="preserve"> </w:t>
      </w:r>
      <w:r w:rsidR="00D44760" w:rsidRPr="0008507C">
        <w:t>核电厂质量保证安全规定</w:t>
      </w:r>
      <w:r w:rsidR="00310481" w:rsidRPr="0008507C">
        <w:rPr>
          <w:rFonts w:hint="eastAsia"/>
        </w:rPr>
        <w:t>）中缺少明确的质量保证体系管理要素权重等量化指标分析，供方资格评价则缺少对过程控制的评价要求等。</w:t>
      </w:r>
      <w:r w:rsidR="005005E2" w:rsidRPr="0008507C">
        <w:t>国内外暂时没有专门的针对维修承包商质保体系有效性的评价实施指南，本标准是对此领域空白的补充。</w:t>
      </w:r>
    </w:p>
    <w:p w:rsidR="00F60B7D" w:rsidRPr="0008507C" w:rsidRDefault="00F60B7D" w:rsidP="006633BA">
      <w:pPr>
        <w:outlineLvl w:val="0"/>
        <w:rPr>
          <w:b/>
          <w:sz w:val="28"/>
          <w:szCs w:val="28"/>
        </w:rPr>
      </w:pPr>
      <w:r w:rsidRPr="0008507C">
        <w:rPr>
          <w:rFonts w:hint="eastAsia"/>
          <w:b/>
          <w:sz w:val="28"/>
          <w:szCs w:val="28"/>
        </w:rPr>
        <w:t>七、在标准体系中的位置，与现行相关法律、法规、规章及标准，特别是强制性标准的协调性</w:t>
      </w:r>
    </w:p>
    <w:p w:rsidR="00EC6924" w:rsidRPr="0008507C" w:rsidRDefault="00015D33" w:rsidP="006633BA">
      <w:pPr>
        <w:outlineLvl w:val="0"/>
      </w:pPr>
      <w:r w:rsidRPr="0008507C">
        <w:rPr>
          <w:rFonts w:hint="eastAsia"/>
        </w:rPr>
        <w:t>本标准符合国内有关现行法律、法规的要求，与相关强制性标准无冲突。</w:t>
      </w:r>
    </w:p>
    <w:p w:rsidR="00F60B7D" w:rsidRPr="0008507C" w:rsidRDefault="00F60B7D" w:rsidP="006633BA">
      <w:pPr>
        <w:outlineLvl w:val="0"/>
        <w:rPr>
          <w:b/>
          <w:sz w:val="28"/>
          <w:szCs w:val="28"/>
        </w:rPr>
      </w:pPr>
      <w:r w:rsidRPr="0008507C">
        <w:rPr>
          <w:rFonts w:hint="eastAsia"/>
          <w:b/>
          <w:sz w:val="28"/>
          <w:szCs w:val="28"/>
        </w:rPr>
        <w:t>八、重大分歧意见的处理经过和依据</w:t>
      </w:r>
    </w:p>
    <w:p w:rsidR="00A740E0" w:rsidRPr="0008507C" w:rsidRDefault="00015D33" w:rsidP="00F60B7D">
      <w:r w:rsidRPr="0008507C">
        <w:rPr>
          <w:rFonts w:hint="eastAsia"/>
        </w:rPr>
        <w:t>无</w:t>
      </w:r>
    </w:p>
    <w:p w:rsidR="00F60B7D" w:rsidRPr="0008507C" w:rsidRDefault="00F60B7D" w:rsidP="006633BA">
      <w:pPr>
        <w:outlineLvl w:val="0"/>
        <w:rPr>
          <w:b/>
          <w:sz w:val="28"/>
          <w:szCs w:val="28"/>
        </w:rPr>
      </w:pPr>
      <w:r w:rsidRPr="0008507C">
        <w:rPr>
          <w:rFonts w:hint="eastAsia"/>
          <w:b/>
          <w:sz w:val="28"/>
          <w:szCs w:val="28"/>
        </w:rPr>
        <w:t>九、标准性质的建议说明</w:t>
      </w:r>
    </w:p>
    <w:p w:rsidR="00F60B7D" w:rsidRPr="0008507C" w:rsidRDefault="00E0783F" w:rsidP="00F60B7D">
      <w:r w:rsidRPr="0008507C">
        <w:rPr>
          <w:rFonts w:hint="eastAsia"/>
        </w:rPr>
        <w:t>本标准的性质为团体标准。</w:t>
      </w:r>
    </w:p>
    <w:p w:rsidR="00F60B7D" w:rsidRPr="0008507C" w:rsidRDefault="00F60B7D" w:rsidP="006633BA">
      <w:pPr>
        <w:outlineLvl w:val="0"/>
        <w:rPr>
          <w:b/>
          <w:sz w:val="28"/>
          <w:szCs w:val="28"/>
        </w:rPr>
      </w:pPr>
      <w:r w:rsidRPr="0008507C">
        <w:rPr>
          <w:rFonts w:hint="eastAsia"/>
          <w:b/>
          <w:sz w:val="28"/>
          <w:szCs w:val="28"/>
        </w:rPr>
        <w:t>十、贯彻标准的要求和措施建议</w:t>
      </w:r>
    </w:p>
    <w:p w:rsidR="00015D33" w:rsidRPr="0008507C" w:rsidRDefault="00015D33" w:rsidP="00F60B7D">
      <w:pPr>
        <w:rPr>
          <w:b/>
        </w:rPr>
      </w:pPr>
      <w:r w:rsidRPr="0008507C">
        <w:rPr>
          <w:rFonts w:hint="eastAsia"/>
        </w:rPr>
        <w:t>标准发布后，</w:t>
      </w:r>
      <w:r w:rsidR="00EC6924" w:rsidRPr="0008507C">
        <w:rPr>
          <w:rFonts w:hint="eastAsia"/>
        </w:rPr>
        <w:t>编制组</w:t>
      </w:r>
      <w:r w:rsidRPr="0008507C">
        <w:rPr>
          <w:rFonts w:hint="eastAsia"/>
        </w:rPr>
        <w:t>将配合中国核能行业协会，组织行业召开标准宣贯会，开展培训活动促进该标准更好的贯彻实施。</w:t>
      </w:r>
    </w:p>
    <w:p w:rsidR="00F60B7D" w:rsidRPr="0008507C" w:rsidRDefault="00F60B7D" w:rsidP="006633BA">
      <w:pPr>
        <w:outlineLvl w:val="0"/>
        <w:rPr>
          <w:b/>
          <w:sz w:val="28"/>
          <w:szCs w:val="28"/>
        </w:rPr>
      </w:pPr>
      <w:r w:rsidRPr="0008507C">
        <w:rPr>
          <w:rFonts w:hint="eastAsia"/>
          <w:b/>
          <w:sz w:val="28"/>
          <w:szCs w:val="28"/>
        </w:rPr>
        <w:t>十一、废止现行相关标准的建议</w:t>
      </w:r>
    </w:p>
    <w:p w:rsidR="00F60B7D" w:rsidRPr="0008507C" w:rsidRDefault="00015D33" w:rsidP="00F60B7D">
      <w:r w:rsidRPr="0008507C">
        <w:rPr>
          <w:rFonts w:hint="eastAsia"/>
        </w:rPr>
        <w:t>无</w:t>
      </w:r>
    </w:p>
    <w:p w:rsidR="00F60B7D" w:rsidRPr="0008507C" w:rsidRDefault="00F60B7D" w:rsidP="006633BA">
      <w:pPr>
        <w:outlineLvl w:val="0"/>
        <w:rPr>
          <w:b/>
          <w:sz w:val="28"/>
          <w:szCs w:val="28"/>
        </w:rPr>
      </w:pPr>
      <w:r w:rsidRPr="0008507C">
        <w:rPr>
          <w:rFonts w:hint="eastAsia"/>
          <w:b/>
          <w:sz w:val="28"/>
          <w:szCs w:val="28"/>
        </w:rPr>
        <w:t>十二、其他应予说明的事项</w:t>
      </w:r>
    </w:p>
    <w:p w:rsidR="00F60B7D" w:rsidRPr="0008507C" w:rsidRDefault="00015D33" w:rsidP="00F60B7D">
      <w:r w:rsidRPr="0008507C">
        <w:rPr>
          <w:rFonts w:hint="eastAsia"/>
        </w:rPr>
        <w:t>无</w:t>
      </w:r>
    </w:p>
    <w:sectPr w:rsidR="00F60B7D" w:rsidRPr="0008507C" w:rsidSect="005B4F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4E8" w:rsidRDefault="002D24E8" w:rsidP="00A54EAD">
      <w:pPr>
        <w:spacing w:line="240" w:lineRule="auto"/>
      </w:pPr>
      <w:r>
        <w:separator/>
      </w:r>
    </w:p>
  </w:endnote>
  <w:endnote w:type="continuationSeparator" w:id="0">
    <w:p w:rsidR="002D24E8" w:rsidRDefault="002D24E8" w:rsidP="00A54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4E8" w:rsidRDefault="002D24E8" w:rsidP="00A54EAD">
      <w:pPr>
        <w:spacing w:line="240" w:lineRule="auto"/>
      </w:pPr>
      <w:r>
        <w:separator/>
      </w:r>
    </w:p>
  </w:footnote>
  <w:footnote w:type="continuationSeparator" w:id="0">
    <w:p w:rsidR="002D24E8" w:rsidRDefault="002D24E8" w:rsidP="00A54EA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35"/>
    <w:rsid w:val="00000D3D"/>
    <w:rsid w:val="00015D33"/>
    <w:rsid w:val="0004736B"/>
    <w:rsid w:val="00054293"/>
    <w:rsid w:val="0008507C"/>
    <w:rsid w:val="000C204E"/>
    <w:rsid w:val="000D66F3"/>
    <w:rsid w:val="000E417D"/>
    <w:rsid w:val="00132C00"/>
    <w:rsid w:val="00136006"/>
    <w:rsid w:val="00137ADE"/>
    <w:rsid w:val="00157A39"/>
    <w:rsid w:val="00161CD2"/>
    <w:rsid w:val="00192265"/>
    <w:rsid w:val="001A1B86"/>
    <w:rsid w:val="001B2C75"/>
    <w:rsid w:val="001C653F"/>
    <w:rsid w:val="0022115D"/>
    <w:rsid w:val="002248E4"/>
    <w:rsid w:val="00233D54"/>
    <w:rsid w:val="0024244C"/>
    <w:rsid w:val="00285F39"/>
    <w:rsid w:val="00295224"/>
    <w:rsid w:val="002C3D30"/>
    <w:rsid w:val="002D1B3E"/>
    <w:rsid w:val="002D24E8"/>
    <w:rsid w:val="002D430B"/>
    <w:rsid w:val="002D57AE"/>
    <w:rsid w:val="002E1F35"/>
    <w:rsid w:val="00310481"/>
    <w:rsid w:val="00320168"/>
    <w:rsid w:val="00353CE8"/>
    <w:rsid w:val="00360FB9"/>
    <w:rsid w:val="00374460"/>
    <w:rsid w:val="0038494F"/>
    <w:rsid w:val="003C1E61"/>
    <w:rsid w:val="004055B0"/>
    <w:rsid w:val="00436582"/>
    <w:rsid w:val="004656F6"/>
    <w:rsid w:val="00485521"/>
    <w:rsid w:val="004E641A"/>
    <w:rsid w:val="005005E2"/>
    <w:rsid w:val="005145A3"/>
    <w:rsid w:val="00520FE0"/>
    <w:rsid w:val="005B4F25"/>
    <w:rsid w:val="005C6DB9"/>
    <w:rsid w:val="005E1E2A"/>
    <w:rsid w:val="00635AEB"/>
    <w:rsid w:val="00652739"/>
    <w:rsid w:val="006633BA"/>
    <w:rsid w:val="006A6B56"/>
    <w:rsid w:val="006E0F94"/>
    <w:rsid w:val="0070047E"/>
    <w:rsid w:val="00737F36"/>
    <w:rsid w:val="007507E0"/>
    <w:rsid w:val="00756A56"/>
    <w:rsid w:val="00764E9E"/>
    <w:rsid w:val="007654E1"/>
    <w:rsid w:val="0078433B"/>
    <w:rsid w:val="007849B0"/>
    <w:rsid w:val="007C24AD"/>
    <w:rsid w:val="007D4626"/>
    <w:rsid w:val="0084212D"/>
    <w:rsid w:val="008573F8"/>
    <w:rsid w:val="00882A89"/>
    <w:rsid w:val="008A3CDB"/>
    <w:rsid w:val="008B681C"/>
    <w:rsid w:val="008C7ABA"/>
    <w:rsid w:val="008D4AC9"/>
    <w:rsid w:val="008D592D"/>
    <w:rsid w:val="008F0708"/>
    <w:rsid w:val="008F54C6"/>
    <w:rsid w:val="00901610"/>
    <w:rsid w:val="00901D6C"/>
    <w:rsid w:val="00937E32"/>
    <w:rsid w:val="00947396"/>
    <w:rsid w:val="00995D8A"/>
    <w:rsid w:val="00A11F37"/>
    <w:rsid w:val="00A20FF4"/>
    <w:rsid w:val="00A33BF8"/>
    <w:rsid w:val="00A54EAD"/>
    <w:rsid w:val="00A56356"/>
    <w:rsid w:val="00A740E0"/>
    <w:rsid w:val="00A755DB"/>
    <w:rsid w:val="00AB5F92"/>
    <w:rsid w:val="00AC1E52"/>
    <w:rsid w:val="00AE1F12"/>
    <w:rsid w:val="00B24A56"/>
    <w:rsid w:val="00B322C6"/>
    <w:rsid w:val="00B761AE"/>
    <w:rsid w:val="00BA06D3"/>
    <w:rsid w:val="00BB3F30"/>
    <w:rsid w:val="00C478E3"/>
    <w:rsid w:val="00C71C89"/>
    <w:rsid w:val="00C917C6"/>
    <w:rsid w:val="00CB603C"/>
    <w:rsid w:val="00CC0FE6"/>
    <w:rsid w:val="00CF74A7"/>
    <w:rsid w:val="00D44760"/>
    <w:rsid w:val="00DC29B1"/>
    <w:rsid w:val="00DC6D21"/>
    <w:rsid w:val="00E0783F"/>
    <w:rsid w:val="00E3710F"/>
    <w:rsid w:val="00E842C7"/>
    <w:rsid w:val="00E945ED"/>
    <w:rsid w:val="00EC6924"/>
    <w:rsid w:val="00EE3298"/>
    <w:rsid w:val="00F32AB0"/>
    <w:rsid w:val="00F60B7D"/>
    <w:rsid w:val="00F8173E"/>
    <w:rsid w:val="00FB6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customStyle="1" w:styleId="a4">
    <w:name w:val="段"/>
    <w:link w:val="Char"/>
    <w:rsid w:val="008C7ABA"/>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4"/>
    <w:rsid w:val="008C7ABA"/>
    <w:rPr>
      <w:rFonts w:hAnsi="Times New Roman" w:cs="Times New Roman"/>
      <w:noProof/>
      <w:kern w:val="0"/>
      <w:sz w:val="21"/>
      <w:szCs w:val="20"/>
    </w:rPr>
  </w:style>
  <w:style w:type="paragraph" w:styleId="a5">
    <w:name w:val="Balloon Text"/>
    <w:basedOn w:val="a"/>
    <w:link w:val="Char0"/>
    <w:uiPriority w:val="99"/>
    <w:semiHidden/>
    <w:unhideWhenUsed/>
    <w:rsid w:val="008C7ABA"/>
    <w:pPr>
      <w:spacing w:line="240" w:lineRule="auto"/>
    </w:pPr>
    <w:rPr>
      <w:sz w:val="18"/>
      <w:szCs w:val="18"/>
    </w:rPr>
  </w:style>
  <w:style w:type="character" w:customStyle="1" w:styleId="Char0">
    <w:name w:val="批注框文本 Char"/>
    <w:basedOn w:val="a0"/>
    <w:link w:val="a5"/>
    <w:uiPriority w:val="99"/>
    <w:semiHidden/>
    <w:rsid w:val="008C7ABA"/>
    <w:rPr>
      <w:sz w:val="18"/>
      <w:szCs w:val="18"/>
    </w:rPr>
  </w:style>
  <w:style w:type="character" w:styleId="a6">
    <w:name w:val="annotation reference"/>
    <w:basedOn w:val="a0"/>
    <w:uiPriority w:val="99"/>
    <w:semiHidden/>
    <w:unhideWhenUsed/>
    <w:rsid w:val="00A11F37"/>
    <w:rPr>
      <w:sz w:val="21"/>
      <w:szCs w:val="21"/>
    </w:rPr>
  </w:style>
  <w:style w:type="paragraph" w:styleId="a7">
    <w:name w:val="annotation text"/>
    <w:basedOn w:val="a"/>
    <w:link w:val="Char1"/>
    <w:uiPriority w:val="99"/>
    <w:semiHidden/>
    <w:unhideWhenUsed/>
    <w:rsid w:val="00A11F37"/>
  </w:style>
  <w:style w:type="character" w:customStyle="1" w:styleId="Char1">
    <w:name w:val="批注文字 Char"/>
    <w:basedOn w:val="a0"/>
    <w:link w:val="a7"/>
    <w:uiPriority w:val="99"/>
    <w:semiHidden/>
    <w:rsid w:val="00A11F37"/>
  </w:style>
  <w:style w:type="paragraph" w:styleId="a8">
    <w:name w:val="annotation subject"/>
    <w:basedOn w:val="a7"/>
    <w:next w:val="a7"/>
    <w:link w:val="Char2"/>
    <w:uiPriority w:val="99"/>
    <w:semiHidden/>
    <w:unhideWhenUsed/>
    <w:rsid w:val="00A11F37"/>
    <w:rPr>
      <w:b/>
      <w:bCs/>
    </w:rPr>
  </w:style>
  <w:style w:type="character" w:customStyle="1" w:styleId="Char2">
    <w:name w:val="批注主题 Char"/>
    <w:basedOn w:val="Char1"/>
    <w:link w:val="a8"/>
    <w:uiPriority w:val="99"/>
    <w:semiHidden/>
    <w:rsid w:val="00A11F37"/>
    <w:rPr>
      <w:b/>
      <w:bCs/>
    </w:rPr>
  </w:style>
  <w:style w:type="paragraph" w:styleId="a9">
    <w:name w:val="header"/>
    <w:basedOn w:val="a"/>
    <w:link w:val="Char3"/>
    <w:uiPriority w:val="99"/>
    <w:unhideWhenUsed/>
    <w:rsid w:val="00A54EA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9"/>
    <w:uiPriority w:val="99"/>
    <w:rsid w:val="00A54EAD"/>
    <w:rPr>
      <w:sz w:val="18"/>
      <w:szCs w:val="18"/>
    </w:rPr>
  </w:style>
  <w:style w:type="paragraph" w:styleId="aa">
    <w:name w:val="footer"/>
    <w:basedOn w:val="a"/>
    <w:link w:val="Char4"/>
    <w:uiPriority w:val="99"/>
    <w:unhideWhenUsed/>
    <w:rsid w:val="00A54EAD"/>
    <w:pPr>
      <w:tabs>
        <w:tab w:val="center" w:pos="4153"/>
        <w:tab w:val="right" w:pos="8306"/>
      </w:tabs>
      <w:snapToGrid w:val="0"/>
      <w:spacing w:line="240" w:lineRule="auto"/>
    </w:pPr>
    <w:rPr>
      <w:sz w:val="18"/>
      <w:szCs w:val="18"/>
    </w:rPr>
  </w:style>
  <w:style w:type="character" w:customStyle="1" w:styleId="Char4">
    <w:name w:val="页脚 Char"/>
    <w:basedOn w:val="a0"/>
    <w:link w:val="aa"/>
    <w:uiPriority w:val="99"/>
    <w:rsid w:val="00A54E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customStyle="1" w:styleId="a4">
    <w:name w:val="段"/>
    <w:link w:val="Char"/>
    <w:rsid w:val="008C7ABA"/>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4"/>
    <w:rsid w:val="008C7ABA"/>
    <w:rPr>
      <w:rFonts w:hAnsi="Times New Roman" w:cs="Times New Roman"/>
      <w:noProof/>
      <w:kern w:val="0"/>
      <w:sz w:val="21"/>
      <w:szCs w:val="20"/>
    </w:rPr>
  </w:style>
  <w:style w:type="paragraph" w:styleId="a5">
    <w:name w:val="Balloon Text"/>
    <w:basedOn w:val="a"/>
    <w:link w:val="Char0"/>
    <w:uiPriority w:val="99"/>
    <w:semiHidden/>
    <w:unhideWhenUsed/>
    <w:rsid w:val="008C7ABA"/>
    <w:pPr>
      <w:spacing w:line="240" w:lineRule="auto"/>
    </w:pPr>
    <w:rPr>
      <w:sz w:val="18"/>
      <w:szCs w:val="18"/>
    </w:rPr>
  </w:style>
  <w:style w:type="character" w:customStyle="1" w:styleId="Char0">
    <w:name w:val="批注框文本 Char"/>
    <w:basedOn w:val="a0"/>
    <w:link w:val="a5"/>
    <w:uiPriority w:val="99"/>
    <w:semiHidden/>
    <w:rsid w:val="008C7ABA"/>
    <w:rPr>
      <w:sz w:val="18"/>
      <w:szCs w:val="18"/>
    </w:rPr>
  </w:style>
  <w:style w:type="character" w:styleId="a6">
    <w:name w:val="annotation reference"/>
    <w:basedOn w:val="a0"/>
    <w:uiPriority w:val="99"/>
    <w:semiHidden/>
    <w:unhideWhenUsed/>
    <w:rsid w:val="00A11F37"/>
    <w:rPr>
      <w:sz w:val="21"/>
      <w:szCs w:val="21"/>
    </w:rPr>
  </w:style>
  <w:style w:type="paragraph" w:styleId="a7">
    <w:name w:val="annotation text"/>
    <w:basedOn w:val="a"/>
    <w:link w:val="Char1"/>
    <w:uiPriority w:val="99"/>
    <w:semiHidden/>
    <w:unhideWhenUsed/>
    <w:rsid w:val="00A11F37"/>
  </w:style>
  <w:style w:type="character" w:customStyle="1" w:styleId="Char1">
    <w:name w:val="批注文字 Char"/>
    <w:basedOn w:val="a0"/>
    <w:link w:val="a7"/>
    <w:uiPriority w:val="99"/>
    <w:semiHidden/>
    <w:rsid w:val="00A11F37"/>
  </w:style>
  <w:style w:type="paragraph" w:styleId="a8">
    <w:name w:val="annotation subject"/>
    <w:basedOn w:val="a7"/>
    <w:next w:val="a7"/>
    <w:link w:val="Char2"/>
    <w:uiPriority w:val="99"/>
    <w:semiHidden/>
    <w:unhideWhenUsed/>
    <w:rsid w:val="00A11F37"/>
    <w:rPr>
      <w:b/>
      <w:bCs/>
    </w:rPr>
  </w:style>
  <w:style w:type="character" w:customStyle="1" w:styleId="Char2">
    <w:name w:val="批注主题 Char"/>
    <w:basedOn w:val="Char1"/>
    <w:link w:val="a8"/>
    <w:uiPriority w:val="99"/>
    <w:semiHidden/>
    <w:rsid w:val="00A11F37"/>
    <w:rPr>
      <w:b/>
      <w:bCs/>
    </w:rPr>
  </w:style>
  <w:style w:type="paragraph" w:styleId="a9">
    <w:name w:val="header"/>
    <w:basedOn w:val="a"/>
    <w:link w:val="Char3"/>
    <w:uiPriority w:val="99"/>
    <w:unhideWhenUsed/>
    <w:rsid w:val="00A54EA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9"/>
    <w:uiPriority w:val="99"/>
    <w:rsid w:val="00A54EAD"/>
    <w:rPr>
      <w:sz w:val="18"/>
      <w:szCs w:val="18"/>
    </w:rPr>
  </w:style>
  <w:style w:type="paragraph" w:styleId="aa">
    <w:name w:val="footer"/>
    <w:basedOn w:val="a"/>
    <w:link w:val="Char4"/>
    <w:uiPriority w:val="99"/>
    <w:unhideWhenUsed/>
    <w:rsid w:val="00A54EAD"/>
    <w:pPr>
      <w:tabs>
        <w:tab w:val="center" w:pos="4153"/>
        <w:tab w:val="right" w:pos="8306"/>
      </w:tabs>
      <w:snapToGrid w:val="0"/>
      <w:spacing w:line="240" w:lineRule="auto"/>
    </w:pPr>
    <w:rPr>
      <w:sz w:val="18"/>
      <w:szCs w:val="18"/>
    </w:rPr>
  </w:style>
  <w:style w:type="character" w:customStyle="1" w:styleId="Char4">
    <w:name w:val="页脚 Char"/>
    <w:basedOn w:val="a0"/>
    <w:link w:val="aa"/>
    <w:uiPriority w:val="99"/>
    <w:rsid w:val="00A54E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412</Words>
  <Characters>2351</Characters>
  <Application>Microsoft Office Word</Application>
  <DocSecurity>0</DocSecurity>
  <Lines>19</Lines>
  <Paragraphs>5</Paragraphs>
  <ScaleCrop>false</ScaleCrop>
  <Company>Hewlett-Packard Company</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张鹏</cp:lastModifiedBy>
  <cp:revision>3</cp:revision>
  <dcterms:created xsi:type="dcterms:W3CDTF">2021-01-07T02:32:00Z</dcterms:created>
  <dcterms:modified xsi:type="dcterms:W3CDTF">2021-01-07T02:59:00Z</dcterms:modified>
</cp:coreProperties>
</file>