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F5" w:rsidRPr="00D33EF5" w:rsidRDefault="00FC3858" w:rsidP="00533290">
      <w:pPr>
        <w:widowControl/>
        <w:shd w:val="clear" w:color="auto" w:fill="FFFFFF"/>
        <w:jc w:val="left"/>
        <w:rPr>
          <w:rFonts w:ascii="宋体" w:eastAsia="宋体" w:hAnsi="宋体" w:cs="宋体" w:hint="eastAsia"/>
          <w:b/>
          <w:color w:val="000000"/>
          <w:kern w:val="0"/>
          <w:sz w:val="30"/>
          <w:szCs w:val="30"/>
        </w:rPr>
      </w:pPr>
      <w:r w:rsidRPr="00D33EF5">
        <w:rPr>
          <w:rFonts w:ascii="宋体" w:eastAsia="宋体" w:hAnsi="宋体" w:cs="宋体" w:hint="eastAsia"/>
          <w:b/>
          <w:color w:val="000000"/>
          <w:kern w:val="0"/>
          <w:sz w:val="30"/>
          <w:szCs w:val="30"/>
        </w:rPr>
        <w:t>附件：</w:t>
      </w:r>
    </w:p>
    <w:p w:rsidR="00FC3858" w:rsidRPr="00D33EF5" w:rsidRDefault="00FC3858" w:rsidP="00D33EF5">
      <w:pPr>
        <w:widowControl/>
        <w:shd w:val="clear" w:color="auto" w:fill="FFFFFF"/>
        <w:jc w:val="center"/>
        <w:rPr>
          <w:rFonts w:ascii="宋体" w:eastAsia="宋体" w:hAnsi="宋体" w:cs="宋体"/>
          <w:b/>
          <w:color w:val="000000"/>
          <w:kern w:val="0"/>
          <w:sz w:val="30"/>
          <w:szCs w:val="30"/>
        </w:rPr>
      </w:pPr>
      <w:r w:rsidRPr="00D33EF5">
        <w:rPr>
          <w:rFonts w:ascii="宋体" w:eastAsia="宋体" w:hAnsi="宋体" w:cs="宋体" w:hint="eastAsia"/>
          <w:b/>
          <w:color w:val="000000"/>
          <w:kern w:val="0"/>
          <w:sz w:val="30"/>
          <w:szCs w:val="30"/>
        </w:rPr>
        <w:t>I</w:t>
      </w:r>
      <w:r w:rsidRPr="00D33EF5">
        <w:rPr>
          <w:rFonts w:ascii="宋体" w:eastAsia="宋体" w:hAnsi="宋体" w:cs="宋体"/>
          <w:b/>
          <w:color w:val="000000"/>
          <w:kern w:val="0"/>
          <w:sz w:val="30"/>
          <w:szCs w:val="30"/>
        </w:rPr>
        <w:t>AEA</w:t>
      </w:r>
      <w:r w:rsidR="00D33EF5" w:rsidRPr="00D33EF5">
        <w:rPr>
          <w:rFonts w:ascii="宋体" w:eastAsia="宋体" w:hAnsi="宋体" w:cs="宋体" w:hint="eastAsia"/>
          <w:b/>
          <w:color w:val="000000"/>
          <w:kern w:val="0"/>
          <w:sz w:val="30"/>
          <w:szCs w:val="30"/>
        </w:rPr>
        <w:t>会议报名</w:t>
      </w:r>
      <w:r w:rsidRPr="00D33EF5">
        <w:rPr>
          <w:rFonts w:ascii="宋体" w:eastAsia="宋体" w:hAnsi="宋体" w:cs="宋体" w:hint="eastAsia"/>
          <w:b/>
          <w:color w:val="000000"/>
          <w:kern w:val="0"/>
          <w:sz w:val="30"/>
          <w:szCs w:val="30"/>
        </w:rPr>
        <w:t>通知</w:t>
      </w:r>
    </w:p>
    <w:p w:rsidR="00FC3858" w:rsidRPr="00D33EF5" w:rsidRDefault="00FC3858" w:rsidP="00533290">
      <w:pPr>
        <w:widowControl/>
        <w:shd w:val="clear" w:color="auto" w:fill="FFFFFF"/>
        <w:jc w:val="left"/>
        <w:rPr>
          <w:rFonts w:ascii="Verdana" w:eastAsia="宋体" w:hAnsi="Verdana" w:cs="宋体"/>
          <w:color w:val="000000"/>
          <w:kern w:val="0"/>
          <w:sz w:val="24"/>
          <w:szCs w:val="24"/>
        </w:rPr>
      </w:pPr>
    </w:p>
    <w:p w:rsidR="00533290" w:rsidRPr="00FC3858" w:rsidRDefault="00533290" w:rsidP="00533290">
      <w:pPr>
        <w:widowControl/>
        <w:shd w:val="clear" w:color="auto" w:fill="FFFFFF"/>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Dear Colleagues,</w:t>
      </w:r>
    </w:p>
    <w:p w:rsidR="00FC3858" w:rsidRDefault="00FC3858" w:rsidP="00FC3858">
      <w:pPr>
        <w:widowControl/>
        <w:shd w:val="clear" w:color="auto" w:fill="FFFFFF"/>
        <w:jc w:val="left"/>
        <w:rPr>
          <w:rFonts w:ascii="Times New Roman" w:eastAsia="宋体" w:hAnsi="Times New Roman" w:cs="Times New Roman"/>
          <w:color w:val="000000"/>
          <w:kern w:val="0"/>
          <w:sz w:val="24"/>
          <w:szCs w:val="24"/>
        </w:rPr>
      </w:pPr>
    </w:p>
    <w:p w:rsidR="00362530" w:rsidRPr="00FC3858" w:rsidRDefault="00533290" w:rsidP="00FC3858">
      <w:pPr>
        <w:widowControl/>
        <w:shd w:val="clear" w:color="auto" w:fill="FFFFFF"/>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The registration is now open for the second interactive webinar in the IAEA Webinar Series on the role of government and key organizations in the development of the national infrastructure needed for a new nuclear power </w:t>
      </w:r>
      <w:proofErr w:type="spellStart"/>
      <w:r w:rsidRPr="00FC3858">
        <w:rPr>
          <w:rFonts w:ascii="Times New Roman" w:eastAsia="宋体" w:hAnsi="Times New Roman" w:cs="Times New Roman"/>
          <w:color w:val="000000"/>
          <w:kern w:val="0"/>
          <w:sz w:val="24"/>
          <w:szCs w:val="24"/>
        </w:rPr>
        <w:t>programme</w:t>
      </w:r>
      <w:proofErr w:type="spellEnd"/>
      <w:r w:rsidRPr="00FC3858">
        <w:rPr>
          <w:rFonts w:ascii="Times New Roman" w:eastAsia="宋体" w:hAnsi="Times New Roman" w:cs="Times New Roman"/>
          <w:color w:val="000000"/>
          <w:kern w:val="0"/>
          <w:sz w:val="24"/>
          <w:szCs w:val="24"/>
        </w:rPr>
        <w:t>.</w:t>
      </w:r>
      <w:r w:rsidR="00FC3858">
        <w:rPr>
          <w:rFonts w:ascii="Times New Roman" w:eastAsia="宋体" w:hAnsi="Times New Roman" w:cs="Times New Roman"/>
          <w:color w:val="000000"/>
          <w:kern w:val="0"/>
          <w:sz w:val="24"/>
          <w:szCs w:val="24"/>
        </w:rPr>
        <w:t xml:space="preserve"> </w:t>
      </w:r>
      <w:r w:rsidR="00362530" w:rsidRPr="00FC3858">
        <w:rPr>
          <w:rFonts w:ascii="Times New Roman" w:eastAsia="宋体" w:hAnsi="Times New Roman" w:cs="Times New Roman"/>
          <w:color w:val="000000"/>
          <w:kern w:val="0"/>
          <w:sz w:val="24"/>
          <w:szCs w:val="24"/>
        </w:rPr>
        <w:t xml:space="preserve">An important element of the IAEA Milestones Approach is a mechanism to coordinate efforts among the many organizations and individuals who have roles to play in considering and developing a nuclear power </w:t>
      </w:r>
      <w:proofErr w:type="spellStart"/>
      <w:r w:rsidR="00362530" w:rsidRPr="00FC3858">
        <w:rPr>
          <w:rFonts w:ascii="Times New Roman" w:eastAsia="宋体" w:hAnsi="Times New Roman" w:cs="Times New Roman"/>
          <w:color w:val="000000"/>
          <w:kern w:val="0"/>
          <w:sz w:val="24"/>
          <w:szCs w:val="24"/>
        </w:rPr>
        <w:t>programme</w:t>
      </w:r>
      <w:proofErr w:type="spellEnd"/>
      <w:r w:rsidR="00362530" w:rsidRPr="00FC3858">
        <w:rPr>
          <w:rFonts w:ascii="Times New Roman" w:eastAsia="宋体" w:hAnsi="Times New Roman" w:cs="Times New Roman"/>
          <w:color w:val="000000"/>
          <w:kern w:val="0"/>
          <w:sz w:val="24"/>
          <w:szCs w:val="24"/>
        </w:rPr>
        <w:t xml:space="preserve">. This mechanism is referred to as a nuclear energy </w:t>
      </w:r>
      <w:proofErr w:type="spellStart"/>
      <w:r w:rsidR="00362530" w:rsidRPr="00FC3858">
        <w:rPr>
          <w:rFonts w:ascii="Times New Roman" w:eastAsia="宋体" w:hAnsi="Times New Roman" w:cs="Times New Roman"/>
          <w:color w:val="000000"/>
          <w:kern w:val="0"/>
          <w:sz w:val="24"/>
          <w:szCs w:val="24"/>
        </w:rPr>
        <w:t>programme</w:t>
      </w:r>
      <w:proofErr w:type="spellEnd"/>
      <w:r w:rsidR="00362530" w:rsidRPr="00FC3858">
        <w:rPr>
          <w:rFonts w:ascii="Times New Roman" w:eastAsia="宋体" w:hAnsi="Times New Roman" w:cs="Times New Roman"/>
          <w:color w:val="000000"/>
          <w:kern w:val="0"/>
          <w:sz w:val="24"/>
          <w:szCs w:val="24"/>
        </w:rPr>
        <w:t xml:space="preserve"> implementing organization (NEPIO).</w:t>
      </w:r>
    </w:p>
    <w:p w:rsidR="00362530" w:rsidRPr="00FC3858" w:rsidRDefault="00362530" w:rsidP="00362530">
      <w:pPr>
        <w:widowControl/>
        <w:spacing w:line="253" w:lineRule="atLeast"/>
        <w:rPr>
          <w:rFonts w:ascii="Times New Roman" w:eastAsia="宋体" w:hAnsi="Times New Roman" w:cs="Times New Roman"/>
          <w:color w:val="000000"/>
          <w:kern w:val="0"/>
          <w:sz w:val="24"/>
          <w:szCs w:val="24"/>
        </w:rPr>
      </w:pPr>
    </w:p>
    <w:p w:rsidR="00362530" w:rsidRPr="00023170" w:rsidRDefault="00362530" w:rsidP="00362530">
      <w:pPr>
        <w:widowControl/>
        <w:rPr>
          <w:rFonts w:ascii="Times New Roman" w:eastAsia="宋体" w:hAnsi="Times New Roman" w:cs="Times New Roman"/>
          <w:b/>
          <w:color w:val="000000"/>
          <w:kern w:val="0"/>
          <w:sz w:val="24"/>
          <w:szCs w:val="24"/>
        </w:rPr>
      </w:pPr>
      <w:bookmarkStart w:id="0" w:name="_GoBack"/>
      <w:r w:rsidRPr="00023170">
        <w:rPr>
          <w:rFonts w:ascii="Times New Roman" w:eastAsia="宋体" w:hAnsi="Times New Roman" w:cs="Times New Roman"/>
          <w:b/>
          <w:color w:val="000000"/>
          <w:kern w:val="0"/>
          <w:sz w:val="24"/>
          <w:szCs w:val="24"/>
        </w:rPr>
        <w:t>Date and time</w:t>
      </w:r>
    </w:p>
    <w:p w:rsidR="00362530" w:rsidRPr="00023170" w:rsidRDefault="00362530" w:rsidP="00362530">
      <w:pPr>
        <w:widowControl/>
        <w:spacing w:line="253" w:lineRule="atLeast"/>
        <w:rPr>
          <w:rFonts w:ascii="Times New Roman" w:eastAsia="宋体" w:hAnsi="Times New Roman" w:cs="Times New Roman"/>
          <w:b/>
          <w:color w:val="000000"/>
          <w:kern w:val="0"/>
          <w:sz w:val="24"/>
          <w:szCs w:val="24"/>
        </w:rPr>
      </w:pPr>
      <w:r w:rsidRPr="00023170">
        <w:rPr>
          <w:rFonts w:ascii="Times New Roman" w:eastAsia="宋体" w:hAnsi="Times New Roman" w:cs="Times New Roman"/>
          <w:b/>
          <w:color w:val="000000"/>
          <w:kern w:val="0"/>
          <w:sz w:val="24"/>
          <w:szCs w:val="24"/>
        </w:rPr>
        <w:t>26 August 2020, Wednesday</w:t>
      </w:r>
    </w:p>
    <w:p w:rsidR="00362530" w:rsidRPr="00023170" w:rsidRDefault="00362530" w:rsidP="00362530">
      <w:pPr>
        <w:widowControl/>
        <w:spacing w:line="253" w:lineRule="atLeast"/>
        <w:rPr>
          <w:rFonts w:ascii="Times New Roman" w:eastAsia="宋体" w:hAnsi="Times New Roman" w:cs="Times New Roman"/>
          <w:b/>
          <w:color w:val="000000"/>
          <w:kern w:val="0"/>
          <w:sz w:val="24"/>
          <w:szCs w:val="24"/>
        </w:rPr>
      </w:pPr>
      <w:r w:rsidRPr="00023170">
        <w:rPr>
          <w:rFonts w:ascii="Times New Roman" w:eastAsia="宋体" w:hAnsi="Times New Roman" w:cs="Times New Roman"/>
          <w:b/>
          <w:color w:val="000000"/>
          <w:kern w:val="0"/>
          <w:sz w:val="24"/>
          <w:szCs w:val="24"/>
        </w:rPr>
        <w:t>14:00-15:15 (+2 GMT zone)</w:t>
      </w:r>
    </w:p>
    <w:bookmarkEnd w:id="0"/>
    <w:p w:rsidR="00362530" w:rsidRPr="00FC3858" w:rsidRDefault="00362530" w:rsidP="00362530">
      <w:pPr>
        <w:widowControl/>
        <w:spacing w:line="253" w:lineRule="atLeast"/>
        <w:rPr>
          <w:rFonts w:ascii="Times New Roman" w:eastAsia="宋体" w:hAnsi="Times New Roman" w:cs="Times New Roman"/>
          <w:color w:val="000000"/>
          <w:kern w:val="0"/>
          <w:sz w:val="24"/>
          <w:szCs w:val="24"/>
        </w:rPr>
      </w:pPr>
    </w:p>
    <w:p w:rsidR="00FC3858" w:rsidRDefault="00362530" w:rsidP="00362530">
      <w:pPr>
        <w:widowControl/>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The webinar will focus on the evolving responsibilities and functions of a NEPIO, as well as possible structures for this key organization (the others being the regulatory body and the owner/operator of the nuclear power plant).</w:t>
      </w:r>
    </w:p>
    <w:p w:rsidR="00FC3858" w:rsidRDefault="00FC3858" w:rsidP="00362530">
      <w:pPr>
        <w:widowControl/>
        <w:spacing w:line="253" w:lineRule="atLeast"/>
        <w:rPr>
          <w:rFonts w:ascii="Times New Roman" w:eastAsia="宋体" w:hAnsi="Times New Roman" w:cs="Times New Roman"/>
          <w:color w:val="000000"/>
          <w:kern w:val="0"/>
          <w:sz w:val="24"/>
          <w:szCs w:val="24"/>
        </w:rPr>
      </w:pPr>
    </w:p>
    <w:p w:rsidR="00362530" w:rsidRPr="00FC3858" w:rsidRDefault="00362530" w:rsidP="00362530">
      <w:pPr>
        <w:widowControl/>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The following experts from the IAEA and Member States will offer their perspectives and share their experience in nuclear power </w:t>
      </w:r>
      <w:proofErr w:type="spellStart"/>
      <w:r w:rsidRPr="00FC3858">
        <w:rPr>
          <w:rFonts w:ascii="Times New Roman" w:eastAsia="宋体" w:hAnsi="Times New Roman" w:cs="Times New Roman"/>
          <w:color w:val="000000"/>
          <w:kern w:val="0"/>
          <w:sz w:val="24"/>
          <w:szCs w:val="24"/>
        </w:rPr>
        <w:t>programme</w:t>
      </w:r>
      <w:proofErr w:type="spellEnd"/>
      <w:r w:rsidRPr="00FC3858">
        <w:rPr>
          <w:rFonts w:ascii="Times New Roman" w:eastAsia="宋体" w:hAnsi="Times New Roman" w:cs="Times New Roman"/>
          <w:color w:val="000000"/>
          <w:kern w:val="0"/>
          <w:sz w:val="24"/>
          <w:szCs w:val="24"/>
        </w:rPr>
        <w:t xml:space="preserve"> development:</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roofErr w:type="spellStart"/>
      <w:r w:rsidRPr="00FC3858">
        <w:rPr>
          <w:rFonts w:ascii="Times New Roman" w:eastAsia="宋体" w:hAnsi="Times New Roman" w:cs="Times New Roman"/>
          <w:color w:val="000000"/>
          <w:kern w:val="0"/>
          <w:sz w:val="24"/>
          <w:szCs w:val="24"/>
        </w:rPr>
        <w:t>Thibaud</w:t>
      </w:r>
      <w:proofErr w:type="spellEnd"/>
      <w:r w:rsidRPr="00FC3858">
        <w:rPr>
          <w:rFonts w:ascii="Times New Roman" w:eastAsia="宋体" w:hAnsi="Times New Roman" w:cs="Times New Roman"/>
          <w:color w:val="000000"/>
          <w:kern w:val="0"/>
          <w:sz w:val="24"/>
          <w:szCs w:val="24"/>
        </w:rPr>
        <w:t xml:space="preserve"> </w:t>
      </w:r>
      <w:proofErr w:type="spellStart"/>
      <w:r w:rsidRPr="00FC3858">
        <w:rPr>
          <w:rFonts w:ascii="Times New Roman" w:eastAsia="宋体" w:hAnsi="Times New Roman" w:cs="Times New Roman"/>
          <w:color w:val="000000"/>
          <w:kern w:val="0"/>
          <w:sz w:val="24"/>
          <w:szCs w:val="24"/>
        </w:rPr>
        <w:t>Reysset</w:t>
      </w:r>
      <w:proofErr w:type="spellEnd"/>
      <w:r w:rsidRPr="00FC3858">
        <w:rPr>
          <w:rFonts w:ascii="Times New Roman" w:eastAsia="宋体" w:hAnsi="Times New Roman" w:cs="Times New Roman"/>
          <w:color w:val="000000"/>
          <w:kern w:val="0"/>
          <w:sz w:val="24"/>
          <w:szCs w:val="24"/>
        </w:rPr>
        <w:t>, IAEA Nuclear Infrastructure Development Section</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   Benjamin </w:t>
      </w:r>
      <w:proofErr w:type="spellStart"/>
      <w:r w:rsidRPr="00FC3858">
        <w:rPr>
          <w:rFonts w:ascii="Times New Roman" w:eastAsia="宋体" w:hAnsi="Times New Roman" w:cs="Times New Roman"/>
          <w:color w:val="000000"/>
          <w:kern w:val="0"/>
          <w:sz w:val="24"/>
          <w:szCs w:val="24"/>
        </w:rPr>
        <w:t>Nyarko</w:t>
      </w:r>
      <w:proofErr w:type="spellEnd"/>
      <w:r w:rsidRPr="00FC3858">
        <w:rPr>
          <w:rFonts w:ascii="Times New Roman" w:eastAsia="宋体" w:hAnsi="Times New Roman" w:cs="Times New Roman"/>
          <w:color w:val="000000"/>
          <w:kern w:val="0"/>
          <w:sz w:val="24"/>
          <w:szCs w:val="24"/>
        </w:rPr>
        <w:t>, Ghana Atomic Energy Commission, Ghana</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roofErr w:type="spellStart"/>
      <w:r w:rsidRPr="00FC3858">
        <w:rPr>
          <w:rFonts w:ascii="Times New Roman" w:eastAsia="宋体" w:hAnsi="Times New Roman" w:cs="Times New Roman"/>
          <w:color w:val="000000"/>
          <w:kern w:val="0"/>
          <w:sz w:val="24"/>
          <w:szCs w:val="24"/>
        </w:rPr>
        <w:t>Liliya</w:t>
      </w:r>
      <w:proofErr w:type="spellEnd"/>
      <w:r w:rsidRPr="00FC3858">
        <w:rPr>
          <w:rFonts w:ascii="Times New Roman" w:eastAsia="宋体" w:hAnsi="Times New Roman" w:cs="Times New Roman"/>
          <w:color w:val="000000"/>
          <w:kern w:val="0"/>
          <w:sz w:val="24"/>
          <w:szCs w:val="24"/>
        </w:rPr>
        <w:t xml:space="preserve"> </w:t>
      </w:r>
      <w:proofErr w:type="spellStart"/>
      <w:r w:rsidRPr="00FC3858">
        <w:rPr>
          <w:rFonts w:ascii="Times New Roman" w:eastAsia="宋体" w:hAnsi="Times New Roman" w:cs="Times New Roman"/>
          <w:color w:val="000000"/>
          <w:kern w:val="0"/>
          <w:sz w:val="24"/>
          <w:szCs w:val="24"/>
        </w:rPr>
        <w:t>Dulinets</w:t>
      </w:r>
      <w:proofErr w:type="spellEnd"/>
      <w:r w:rsidRPr="00FC3858">
        <w:rPr>
          <w:rFonts w:ascii="Times New Roman" w:eastAsia="宋体" w:hAnsi="Times New Roman" w:cs="Times New Roman"/>
          <w:color w:val="000000"/>
          <w:kern w:val="0"/>
          <w:sz w:val="24"/>
          <w:szCs w:val="24"/>
        </w:rPr>
        <w:t>, Ministry of Energy, Belarus</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   Marcelo Gomes </w:t>
      </w:r>
      <w:proofErr w:type="spellStart"/>
      <w:r w:rsidRPr="00FC3858">
        <w:rPr>
          <w:rFonts w:ascii="Times New Roman" w:eastAsia="宋体" w:hAnsi="Times New Roman" w:cs="Times New Roman"/>
          <w:color w:val="000000"/>
          <w:kern w:val="0"/>
          <w:sz w:val="24"/>
          <w:szCs w:val="24"/>
        </w:rPr>
        <w:t>da</w:t>
      </w:r>
      <w:proofErr w:type="spellEnd"/>
      <w:r w:rsidRPr="00FC3858">
        <w:rPr>
          <w:rFonts w:ascii="Times New Roman" w:eastAsia="宋体" w:hAnsi="Times New Roman" w:cs="Times New Roman"/>
          <w:color w:val="000000"/>
          <w:kern w:val="0"/>
          <w:sz w:val="24"/>
          <w:szCs w:val="24"/>
        </w:rPr>
        <w:t xml:space="preserve"> Silva, </w:t>
      </w:r>
      <w:proofErr w:type="spellStart"/>
      <w:r w:rsidRPr="00FC3858">
        <w:rPr>
          <w:rFonts w:ascii="Times New Roman" w:eastAsia="宋体" w:hAnsi="Times New Roman" w:cs="Times New Roman"/>
          <w:color w:val="000000"/>
          <w:kern w:val="0"/>
          <w:sz w:val="24"/>
          <w:szCs w:val="24"/>
        </w:rPr>
        <w:t>Eletronuclear</w:t>
      </w:r>
      <w:proofErr w:type="spellEnd"/>
      <w:r w:rsidRPr="00FC3858">
        <w:rPr>
          <w:rFonts w:ascii="Times New Roman" w:eastAsia="宋体" w:hAnsi="Times New Roman" w:cs="Times New Roman"/>
          <w:color w:val="000000"/>
          <w:kern w:val="0"/>
          <w:sz w:val="24"/>
          <w:szCs w:val="24"/>
        </w:rPr>
        <w:t>, Brazil</w:t>
      </w:r>
    </w:p>
    <w:p w:rsidR="00362530" w:rsidRPr="00FC3858" w:rsidRDefault="00362530" w:rsidP="00362530">
      <w:pPr>
        <w:widowControl/>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
    <w:p w:rsidR="00362530" w:rsidRPr="00FC3858" w:rsidRDefault="00362530" w:rsidP="00362530">
      <w:pPr>
        <w:widowControl/>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By attending this webinar you will:</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Improve your knowledge on the NEPIO’s responsibilities and functions, and how these evolve in each phase of the IAEA Milestones Approach to develop the nuclear power infrastructure;</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   Increase your awareness on different possible NEPIO structures and hear about Member State experiences in coordinating the national effort to establish a successful nuclear power </w:t>
      </w:r>
      <w:proofErr w:type="spellStart"/>
      <w:r w:rsidRPr="00FC3858">
        <w:rPr>
          <w:rFonts w:ascii="Times New Roman" w:eastAsia="宋体" w:hAnsi="Times New Roman" w:cs="Times New Roman"/>
          <w:color w:val="000000"/>
          <w:kern w:val="0"/>
          <w:sz w:val="24"/>
          <w:szCs w:val="24"/>
        </w:rPr>
        <w:t>programme</w:t>
      </w:r>
      <w:proofErr w:type="spellEnd"/>
      <w:r w:rsidRPr="00FC3858">
        <w:rPr>
          <w:rFonts w:ascii="Times New Roman" w:eastAsia="宋体" w:hAnsi="Times New Roman" w:cs="Times New Roman"/>
          <w:color w:val="000000"/>
          <w:kern w:val="0"/>
          <w:sz w:val="24"/>
          <w:szCs w:val="24"/>
        </w:rPr>
        <w:t>, and</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xml:space="preserve">•   Gain insights from specific examples of a NEPIO’s activities and learn how </w:t>
      </w:r>
      <w:proofErr w:type="spellStart"/>
      <w:r w:rsidRPr="00FC3858">
        <w:rPr>
          <w:rFonts w:ascii="Times New Roman" w:eastAsia="宋体" w:hAnsi="Times New Roman" w:cs="Times New Roman"/>
          <w:color w:val="000000"/>
          <w:kern w:val="0"/>
          <w:sz w:val="24"/>
          <w:szCs w:val="24"/>
        </w:rPr>
        <w:t>programme</w:t>
      </w:r>
      <w:proofErr w:type="spellEnd"/>
      <w:r w:rsidRPr="00FC3858">
        <w:rPr>
          <w:rFonts w:ascii="Times New Roman" w:eastAsia="宋体" w:hAnsi="Times New Roman" w:cs="Times New Roman"/>
          <w:color w:val="000000"/>
          <w:kern w:val="0"/>
          <w:sz w:val="24"/>
          <w:szCs w:val="24"/>
        </w:rPr>
        <w:t xml:space="preserve"> development is aligned to be consistent with national policies and strategies.</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There will be a live Q&amp;A after the presentations.</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p>
    <w:p w:rsidR="00362530" w:rsidRPr="00FC3858" w:rsidRDefault="00362530" w:rsidP="00FC3858">
      <w:pPr>
        <w:widowControl/>
        <w:shd w:val="clear" w:color="auto" w:fill="FFFFFF"/>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Even if you cannot attend the event, registration will ensure that you are sent a link to the recording of the event.</w:t>
      </w:r>
    </w:p>
    <w:p w:rsidR="00362530" w:rsidRPr="00FC3858" w:rsidRDefault="00362530" w:rsidP="00575A36">
      <w:pPr>
        <w:widowControl/>
        <w:shd w:val="clear" w:color="auto" w:fill="FFFFFF"/>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lastRenderedPageBreak/>
        <w:t>More information on this IAEA Webinar Series is available </w:t>
      </w:r>
      <w:hyperlink r:id="rId6" w:tgtFrame="_blank" w:history="1">
        <w:r w:rsidRPr="00FC3858">
          <w:rPr>
            <w:rFonts w:ascii="Times New Roman" w:eastAsia="宋体" w:hAnsi="Times New Roman" w:cs="Times New Roman"/>
            <w:color w:val="000000"/>
            <w:kern w:val="0"/>
            <w:sz w:val="24"/>
            <w:szCs w:val="24"/>
          </w:rPr>
          <w:t>here</w:t>
        </w:r>
      </w:hyperlink>
      <w:r w:rsidRPr="00FC3858">
        <w:rPr>
          <w:rFonts w:ascii="Times New Roman" w:eastAsia="宋体" w:hAnsi="Times New Roman" w:cs="Times New Roman"/>
          <w:color w:val="000000"/>
          <w:kern w:val="0"/>
          <w:sz w:val="24"/>
          <w:szCs w:val="24"/>
        </w:rPr>
        <w:t>.</w:t>
      </w:r>
    </w:p>
    <w:p w:rsidR="00362530" w:rsidRPr="00FC3858" w:rsidRDefault="00362530" w:rsidP="00575A36">
      <w:pPr>
        <w:widowControl/>
        <w:shd w:val="clear" w:color="auto" w:fill="FFFFFF"/>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Please feel free to share this email with other in</w:t>
      </w:r>
      <w:r w:rsidR="00575A36">
        <w:rPr>
          <w:rFonts w:ascii="Times New Roman" w:eastAsia="宋体" w:hAnsi="Times New Roman" w:cs="Times New Roman"/>
          <w:color w:val="000000"/>
          <w:kern w:val="0"/>
          <w:sz w:val="24"/>
          <w:szCs w:val="24"/>
        </w:rPr>
        <w:t>terested individuals and organi</w:t>
      </w:r>
      <w:r w:rsidR="00575A36">
        <w:rPr>
          <w:rFonts w:ascii="Times New Roman" w:eastAsia="宋体" w:hAnsi="Times New Roman" w:cs="Times New Roman" w:hint="eastAsia"/>
          <w:color w:val="000000"/>
          <w:kern w:val="0"/>
          <w:sz w:val="24"/>
          <w:szCs w:val="24"/>
        </w:rPr>
        <w:t>z</w:t>
      </w:r>
      <w:r w:rsidRPr="00FC3858">
        <w:rPr>
          <w:rFonts w:ascii="Times New Roman" w:eastAsia="宋体" w:hAnsi="Times New Roman" w:cs="Times New Roman"/>
          <w:color w:val="000000"/>
          <w:kern w:val="0"/>
          <w:sz w:val="24"/>
          <w:szCs w:val="24"/>
        </w:rPr>
        <w:t>ations.</w:t>
      </w:r>
    </w:p>
    <w:p w:rsidR="00362530" w:rsidRPr="00FC3858" w:rsidRDefault="00362530" w:rsidP="00362530">
      <w:pPr>
        <w:widowControl/>
        <w:shd w:val="clear" w:color="auto" w:fill="FFFFFF"/>
        <w:spacing w:line="253" w:lineRule="atLeas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We look forward to welcoming you at this webinar,</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Best regards,</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Nuclear Infrastructure Development Section</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Division of Nuclear Power, IAEA Department of Nuclear Energy</w:t>
      </w:r>
    </w:p>
    <w:p w:rsidR="00362530" w:rsidRPr="00FC3858" w:rsidRDefault="00362530" w:rsidP="00362530">
      <w:pPr>
        <w:widowControl/>
        <w:shd w:val="clear" w:color="auto" w:fill="FFFFFF"/>
        <w:ind w:firstLine="142"/>
        <w:jc w:val="left"/>
        <w:rPr>
          <w:rFonts w:ascii="Times New Roman" w:eastAsia="宋体" w:hAnsi="Times New Roman" w:cs="Times New Roman"/>
          <w:color w:val="000000"/>
          <w:kern w:val="0"/>
          <w:sz w:val="24"/>
          <w:szCs w:val="24"/>
        </w:rPr>
      </w:pPr>
      <w:r w:rsidRPr="00FC3858">
        <w:rPr>
          <w:rFonts w:ascii="Times New Roman" w:eastAsia="宋体" w:hAnsi="Times New Roman" w:cs="Times New Roman"/>
          <w:color w:val="000000"/>
          <w:kern w:val="0"/>
          <w:sz w:val="24"/>
          <w:szCs w:val="24"/>
        </w:rPr>
        <w:t> </w:t>
      </w:r>
    </w:p>
    <w:p w:rsidR="00362530" w:rsidRPr="00FC3858" w:rsidRDefault="00362530" w:rsidP="00362530">
      <w:pPr>
        <w:widowControl/>
        <w:spacing w:line="253" w:lineRule="atLeast"/>
        <w:ind w:left="720" w:hanging="240"/>
        <w:rPr>
          <w:rFonts w:ascii="Times New Roman" w:eastAsia="宋体" w:hAnsi="Times New Roman" w:cs="Times New Roman"/>
          <w:color w:val="000000"/>
          <w:kern w:val="0"/>
          <w:sz w:val="24"/>
          <w:szCs w:val="24"/>
        </w:rPr>
      </w:pPr>
    </w:p>
    <w:sectPr w:rsidR="00362530" w:rsidRPr="00FC3858" w:rsidSect="00FA07C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CDC" w:rsidRDefault="00154CDC" w:rsidP="00533290">
      <w:r>
        <w:separator/>
      </w:r>
    </w:p>
  </w:endnote>
  <w:endnote w:type="continuationSeparator" w:id="0">
    <w:p w:rsidR="00154CDC" w:rsidRDefault="00154CDC" w:rsidP="0053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721985"/>
      <w:docPartObj>
        <w:docPartGallery w:val="Page Numbers (Bottom of Page)"/>
        <w:docPartUnique/>
      </w:docPartObj>
    </w:sdtPr>
    <w:sdtContent>
      <w:sdt>
        <w:sdtPr>
          <w:id w:val="-1705238520"/>
          <w:docPartObj>
            <w:docPartGallery w:val="Page Numbers (Top of Page)"/>
            <w:docPartUnique/>
          </w:docPartObj>
        </w:sdtPr>
        <w:sdtContent>
          <w:p w:rsidR="00023170" w:rsidRDefault="00023170" w:rsidP="00023170">
            <w:pPr>
              <w:pStyle w:val="a4"/>
              <w:jc w:val="center"/>
            </w:pPr>
            <w:r>
              <w:rPr>
                <w:lang w:val="zh-CN"/>
              </w:rPr>
              <w:t xml:space="preserve"> </w:t>
            </w:r>
            <w:r w:rsidR="00FA07C1">
              <w:rPr>
                <w:b/>
                <w:bCs/>
                <w:sz w:val="24"/>
                <w:szCs w:val="24"/>
              </w:rPr>
              <w:fldChar w:fldCharType="begin"/>
            </w:r>
            <w:r>
              <w:rPr>
                <w:b/>
                <w:bCs/>
              </w:rPr>
              <w:instrText>PAGE</w:instrText>
            </w:r>
            <w:r w:rsidR="00FA07C1">
              <w:rPr>
                <w:b/>
                <w:bCs/>
                <w:sz w:val="24"/>
                <w:szCs w:val="24"/>
              </w:rPr>
              <w:fldChar w:fldCharType="separate"/>
            </w:r>
            <w:r w:rsidR="00D33EF5">
              <w:rPr>
                <w:b/>
                <w:bCs/>
                <w:noProof/>
              </w:rPr>
              <w:t>1</w:t>
            </w:r>
            <w:r w:rsidR="00FA07C1">
              <w:rPr>
                <w:b/>
                <w:bCs/>
                <w:sz w:val="24"/>
                <w:szCs w:val="24"/>
              </w:rPr>
              <w:fldChar w:fldCharType="end"/>
            </w:r>
            <w:r>
              <w:rPr>
                <w:lang w:val="zh-CN"/>
              </w:rPr>
              <w:t xml:space="preserve"> / </w:t>
            </w:r>
            <w:r w:rsidR="00FA07C1">
              <w:rPr>
                <w:b/>
                <w:bCs/>
                <w:sz w:val="24"/>
                <w:szCs w:val="24"/>
              </w:rPr>
              <w:fldChar w:fldCharType="begin"/>
            </w:r>
            <w:r>
              <w:rPr>
                <w:b/>
                <w:bCs/>
              </w:rPr>
              <w:instrText>NUMPAGES</w:instrText>
            </w:r>
            <w:r w:rsidR="00FA07C1">
              <w:rPr>
                <w:b/>
                <w:bCs/>
                <w:sz w:val="24"/>
                <w:szCs w:val="24"/>
              </w:rPr>
              <w:fldChar w:fldCharType="separate"/>
            </w:r>
            <w:r w:rsidR="00D33EF5">
              <w:rPr>
                <w:b/>
                <w:bCs/>
                <w:noProof/>
              </w:rPr>
              <w:t>2</w:t>
            </w:r>
            <w:r w:rsidR="00FA07C1">
              <w:rPr>
                <w:b/>
                <w:bCs/>
                <w:sz w:val="24"/>
                <w:szCs w:val="24"/>
              </w:rPr>
              <w:fldChar w:fldCharType="end"/>
            </w:r>
          </w:p>
        </w:sdtContent>
      </w:sdt>
    </w:sdtContent>
  </w:sdt>
  <w:p w:rsidR="00023170" w:rsidRDefault="000231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CDC" w:rsidRDefault="00154CDC" w:rsidP="00533290">
      <w:r>
        <w:separator/>
      </w:r>
    </w:p>
  </w:footnote>
  <w:footnote w:type="continuationSeparator" w:id="0">
    <w:p w:rsidR="00154CDC" w:rsidRDefault="00154CDC" w:rsidP="0053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DD0"/>
    <w:rsid w:val="00023170"/>
    <w:rsid w:val="00154CDC"/>
    <w:rsid w:val="003604AE"/>
    <w:rsid w:val="00362530"/>
    <w:rsid w:val="00516B92"/>
    <w:rsid w:val="00533290"/>
    <w:rsid w:val="00575A36"/>
    <w:rsid w:val="007C4356"/>
    <w:rsid w:val="008A21CF"/>
    <w:rsid w:val="00943FF2"/>
    <w:rsid w:val="009B3719"/>
    <w:rsid w:val="00BB5DD0"/>
    <w:rsid w:val="00D33EF5"/>
    <w:rsid w:val="00DF21E8"/>
    <w:rsid w:val="00EC2782"/>
    <w:rsid w:val="00EF059C"/>
    <w:rsid w:val="00FA07C1"/>
    <w:rsid w:val="00FC3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3290"/>
    <w:rPr>
      <w:sz w:val="18"/>
      <w:szCs w:val="18"/>
    </w:rPr>
  </w:style>
  <w:style w:type="paragraph" w:styleId="a4">
    <w:name w:val="footer"/>
    <w:basedOn w:val="a"/>
    <w:link w:val="Char0"/>
    <w:uiPriority w:val="99"/>
    <w:unhideWhenUsed/>
    <w:rsid w:val="00533290"/>
    <w:pPr>
      <w:tabs>
        <w:tab w:val="center" w:pos="4153"/>
        <w:tab w:val="right" w:pos="8306"/>
      </w:tabs>
      <w:snapToGrid w:val="0"/>
      <w:jc w:val="left"/>
    </w:pPr>
    <w:rPr>
      <w:sz w:val="18"/>
      <w:szCs w:val="18"/>
    </w:rPr>
  </w:style>
  <w:style w:type="character" w:customStyle="1" w:styleId="Char0">
    <w:name w:val="页脚 Char"/>
    <w:basedOn w:val="a0"/>
    <w:link w:val="a4"/>
    <w:uiPriority w:val="99"/>
    <w:rsid w:val="00533290"/>
    <w:rPr>
      <w:sz w:val="18"/>
      <w:szCs w:val="18"/>
    </w:rPr>
  </w:style>
  <w:style w:type="paragraph" w:styleId="a5">
    <w:name w:val="Normal (Web)"/>
    <w:basedOn w:val="a"/>
    <w:uiPriority w:val="99"/>
    <w:semiHidden/>
    <w:unhideWhenUsed/>
    <w:rsid w:val="0053329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33290"/>
    <w:rPr>
      <w:color w:val="0000FF"/>
      <w:u w:val="single"/>
    </w:rPr>
  </w:style>
</w:styles>
</file>

<file path=word/webSettings.xml><?xml version="1.0" encoding="utf-8"?>
<w:webSettings xmlns:r="http://schemas.openxmlformats.org/officeDocument/2006/relationships" xmlns:w="http://schemas.openxmlformats.org/wordprocessingml/2006/main">
  <w:divs>
    <w:div w:id="18098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ea.org/nid-webina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358</Words>
  <Characters>2041</Characters>
  <Application>Microsoft Office Word</Application>
  <DocSecurity>0</DocSecurity>
  <Lines>17</Lines>
  <Paragraphs>4</Paragraphs>
  <ScaleCrop>false</ScaleCrop>
  <Company>SMNPC</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部门文书</dc:creator>
  <cp:keywords/>
  <dc:description/>
  <cp:lastModifiedBy>常冰</cp:lastModifiedBy>
  <cp:revision>7</cp:revision>
  <dcterms:created xsi:type="dcterms:W3CDTF">2020-08-18T09:00:00Z</dcterms:created>
  <dcterms:modified xsi:type="dcterms:W3CDTF">2020-08-20T03:40:00Z</dcterms:modified>
</cp:coreProperties>
</file>